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56B4" w14:textId="7CDC5F10" w:rsidR="005F1329" w:rsidRPr="005F1329" w:rsidRDefault="005F1329" w:rsidP="005F1329">
      <w:pPr>
        <w:jc w:val="both"/>
        <w:rPr>
          <w:rFonts w:eastAsia="Calibri"/>
          <w:b/>
          <w:bCs/>
          <w:color w:val="1F1F1F"/>
          <w:sz w:val="36"/>
          <w:szCs w:val="36"/>
        </w:rPr>
      </w:pPr>
      <w:r w:rsidRPr="005F1329">
        <w:rPr>
          <w:rFonts w:eastAsia="Calibri"/>
          <w:b/>
          <w:bCs/>
          <w:color w:val="1F1F1F"/>
          <w:sz w:val="36"/>
          <w:szCs w:val="36"/>
        </w:rPr>
        <w:t>Programul complet al FITS 202</w:t>
      </w:r>
      <w:r w:rsidR="0012424F">
        <w:rPr>
          <w:rFonts w:eastAsia="Calibri"/>
          <w:b/>
          <w:bCs/>
          <w:color w:val="1F1F1F"/>
          <w:sz w:val="36"/>
          <w:szCs w:val="36"/>
        </w:rPr>
        <w:t>5</w:t>
      </w:r>
      <w:r w:rsidRPr="005F1329">
        <w:rPr>
          <w:rFonts w:eastAsia="Calibri"/>
          <w:b/>
          <w:bCs/>
          <w:color w:val="1F1F1F"/>
          <w:sz w:val="36"/>
          <w:szCs w:val="36"/>
        </w:rPr>
        <w:t xml:space="preserve"> este disponibil de astăzi</w:t>
      </w:r>
      <w:r w:rsidR="00635402">
        <w:rPr>
          <w:rFonts w:eastAsia="Calibri"/>
          <w:b/>
          <w:bCs/>
          <w:color w:val="1F1F1F"/>
          <w:sz w:val="36"/>
          <w:szCs w:val="36"/>
        </w:rPr>
        <w:t>. Vineri, 30 mai, de la ora 12:00, se pun în vânzare noi bilete pentru o serie de spectacole</w:t>
      </w:r>
    </w:p>
    <w:p w14:paraId="5D610D2F" w14:textId="77777777" w:rsidR="005F1329" w:rsidRPr="006D53DB" w:rsidRDefault="005F1329" w:rsidP="005F1329">
      <w:pPr>
        <w:jc w:val="both"/>
        <w:rPr>
          <w:rFonts w:eastAsia="Calibri"/>
        </w:rPr>
      </w:pPr>
    </w:p>
    <w:p w14:paraId="6F439D16" w14:textId="77777777" w:rsidR="005F1329" w:rsidRPr="006D53DB" w:rsidRDefault="005F1329" w:rsidP="005F1329">
      <w:pPr>
        <w:jc w:val="both"/>
        <w:rPr>
          <w:rFonts w:eastAsia="Calibri"/>
        </w:rPr>
      </w:pPr>
    </w:p>
    <w:p w14:paraId="511B35E0" w14:textId="77777777" w:rsidR="0012424F" w:rsidRDefault="005F1329" w:rsidP="0012424F">
      <w:pPr>
        <w:spacing w:after="80"/>
        <w:jc w:val="both"/>
      </w:pPr>
      <w:r w:rsidRPr="006D53DB">
        <w:rPr>
          <w:b/>
        </w:rPr>
        <w:t xml:space="preserve">Sibiu, </w:t>
      </w:r>
      <w:r w:rsidR="0012424F">
        <w:rPr>
          <w:b/>
        </w:rPr>
        <w:t>29</w:t>
      </w:r>
      <w:r w:rsidRPr="006D53DB">
        <w:rPr>
          <w:b/>
        </w:rPr>
        <w:t xml:space="preserve"> mai 202</w:t>
      </w:r>
      <w:r w:rsidR="0012424F">
        <w:rPr>
          <w:b/>
        </w:rPr>
        <w:t>5</w:t>
      </w:r>
      <w:r w:rsidRPr="006D53DB">
        <w:t xml:space="preserve"> – </w:t>
      </w:r>
      <w:r w:rsidR="0012424F">
        <w:t>Astăzi, la Teatrul Național „Radu Stanca” din Sibiu, s-a desfășurat a doua conferință de presă dedicată ediției 2025 a Festivalului Internațional de Teatru de la Sibiu (FITS).</w:t>
      </w:r>
    </w:p>
    <w:p w14:paraId="1BEEA0AD" w14:textId="77777777" w:rsidR="0012424F" w:rsidRDefault="0012424F" w:rsidP="0012424F">
      <w:pPr>
        <w:spacing w:after="80"/>
        <w:jc w:val="both"/>
      </w:pPr>
    </w:p>
    <w:p w14:paraId="4DA3B78A" w14:textId="57663D4A" w:rsidR="005F1329" w:rsidRDefault="0012424F" w:rsidP="0012424F">
      <w:pPr>
        <w:spacing w:after="80"/>
        <w:rPr>
          <w:color w:val="000000"/>
        </w:rPr>
      </w:pPr>
      <w:r>
        <w:t>Evenimentul a fost găzduit de Constantin Chiriac, Președintele FITS și Directorul General al TNRS, care a prezentat cele mai recente informații legate de ediția din acest an a festivalului, precum și detalii despre seria de evenimente speciale ce vor completa programul acestei ediții.</w:t>
      </w:r>
      <w:r>
        <w:br/>
      </w:r>
      <w:r w:rsidR="005F1329" w:rsidRPr="006D53DB">
        <w:br/>
        <w:t>FITS are loc la Sibiu, în perioada 2</w:t>
      </w:r>
      <w:r>
        <w:t>0</w:t>
      </w:r>
      <w:r w:rsidR="005F1329" w:rsidRPr="006D53DB">
        <w:t xml:space="preserve"> iunie – </w:t>
      </w:r>
      <w:r>
        <w:t>29</w:t>
      </w:r>
      <w:r w:rsidR="005F1329" w:rsidRPr="006D53DB">
        <w:t xml:space="preserve"> iunie, iar tema acestei ediții – a 3</w:t>
      </w:r>
      <w:r>
        <w:t>2</w:t>
      </w:r>
      <w:r w:rsidR="005F1329" w:rsidRPr="006D53DB">
        <w:t xml:space="preserve">-a – este </w:t>
      </w:r>
      <w:r>
        <w:t>MULȚUMESC</w:t>
      </w:r>
      <w:r w:rsidR="005F1329" w:rsidRPr="006D53DB">
        <w:t xml:space="preserve">. </w:t>
      </w:r>
      <w:r w:rsidR="005F1329" w:rsidRPr="006D53DB">
        <w:br/>
      </w:r>
      <w:r w:rsidR="005F1329" w:rsidRPr="006D53DB">
        <w:br/>
      </w:r>
      <w:r>
        <w:t>Constantin Chiriac a prezentat cele mai importante evenimente speciale din cadrul festivalului și le-a adresat mulțumiri partenerilor și tuturor instituțiilor implicate, subliniind că, fără sprijinul acestora, o ediție de o asemenea amploare nu ar fi fost posibilă.</w:t>
      </w:r>
      <w:r w:rsidR="005F1329" w:rsidRPr="006D53DB">
        <w:br/>
      </w:r>
      <w:r w:rsidR="005F1329" w:rsidRPr="006D53DB">
        <w:br/>
      </w:r>
      <w:r w:rsidR="005F1329" w:rsidRPr="006D53DB">
        <w:rPr>
          <w:color w:val="000000"/>
        </w:rPr>
        <w:t>“</w:t>
      </w:r>
      <w:r w:rsidR="00E06358">
        <w:rPr>
          <w:i/>
          <w:iCs/>
          <w:color w:val="000000"/>
        </w:rPr>
        <w:t>Este o ediţie care ne-a pus la încercare toate abilităţile pe care le-am dobândit de-a lungul celor 32 de ani şi pe care, iată, reuşim să o propunem publicului din Sibiu şi din întreaga lume</w:t>
      </w:r>
      <w:r w:rsidR="00E3606B">
        <w:rPr>
          <w:i/>
          <w:iCs/>
          <w:color w:val="000000"/>
        </w:rPr>
        <w:t>, cu</w:t>
      </w:r>
      <w:r w:rsidR="00257EED">
        <w:rPr>
          <w:i/>
          <w:iCs/>
          <w:color w:val="000000"/>
        </w:rPr>
        <w:t xml:space="preserve"> nu mai puţin de</w:t>
      </w:r>
      <w:r w:rsidR="00E3606B">
        <w:rPr>
          <w:i/>
          <w:iCs/>
          <w:color w:val="000000"/>
        </w:rPr>
        <w:t xml:space="preserve"> 841 de evenimente</w:t>
      </w:r>
      <w:r w:rsidR="00E06358">
        <w:rPr>
          <w:i/>
          <w:iCs/>
          <w:color w:val="000000"/>
        </w:rPr>
        <w:t>. Este o ediţie extraordinară</w:t>
      </w:r>
      <w:r w:rsidR="00176839">
        <w:rPr>
          <w:i/>
          <w:iCs/>
          <w:color w:val="000000"/>
        </w:rPr>
        <w:t>, cu nume uriaşe</w:t>
      </w:r>
      <w:r w:rsidR="00257EED">
        <w:rPr>
          <w:i/>
          <w:iCs/>
          <w:color w:val="000000"/>
        </w:rPr>
        <w:t xml:space="preserve"> precum Bill Murray, Kathleen Turner sau laureatul premiului Nobel Wole Soyinka, sunt nişte nume</w:t>
      </w:r>
      <w:r w:rsidR="00176839">
        <w:rPr>
          <w:i/>
          <w:iCs/>
          <w:color w:val="000000"/>
        </w:rPr>
        <w:t xml:space="preserve"> pe care ne străduim de foarte mulţi ani să le aducem la Sibiu</w:t>
      </w:r>
      <w:r w:rsidR="00257EED">
        <w:rPr>
          <w:i/>
          <w:iCs/>
          <w:color w:val="000000"/>
        </w:rPr>
        <w:t>.”</w:t>
      </w:r>
      <w:r w:rsidR="005F1329" w:rsidRPr="006D53DB">
        <w:rPr>
          <w:color w:val="000000"/>
        </w:rPr>
        <w:t xml:space="preserve"> a declarat Preşedintele FITS, Constantin Chiriac.</w:t>
      </w:r>
    </w:p>
    <w:p w14:paraId="0FEE4D1B" w14:textId="6F73E487" w:rsidR="005F1329" w:rsidRDefault="005F1329" w:rsidP="005F1329">
      <w:pPr>
        <w:spacing w:after="80"/>
        <w:jc w:val="both"/>
      </w:pPr>
      <w:r w:rsidRPr="006D53DB">
        <w:br/>
        <w:t xml:space="preserve">Pe parcursul evenimentului, jurnaliştii prezenţi în sală şi publicul care a urmărit conferinţa online, pe Facebook şi YouTube, au putut asculta mesajele transmise de </w:t>
      </w:r>
      <w:r w:rsidR="0012424F">
        <w:t>Primarul Municipiului Sibiu, Ministrul Educației și Cercetării, Ministrul Afacerilor Externe, Președinta Consiliului Județean Sibiu, Președintele Institutului Cultural Român, precum și reprezentanți ai corpului diplomatic, între care Ambasadorul Israelului, Ambasadorul Germaniei, Ambasadorul Marii Britanii și Irlandei de Nord, Ambasadoarea Norvegiei, Ambasadorul Spaniei, Ambasadorul Japoniei, Ambasadorul Elveției, Ambasadorul Franței, Ambasadorul Poloniei, Ambasadorul Braziliei, Ambasadoarea Regatului Țărilor de Jos și Ambasadorul Republicii Populare Chineze. De asemenea, au transmis mesaje și Atașatul cultural al Ambasadei SUA în România, precum și Președinta Conferinței Generale UNESCO</w:t>
      </w:r>
      <w:r w:rsidR="002D341C">
        <w:t xml:space="preserve"> şi Ambasadorul României la UNESCO</w:t>
      </w:r>
      <w:r w:rsidR="0012424F">
        <w:t>.</w:t>
      </w:r>
    </w:p>
    <w:p w14:paraId="121C29F1" w14:textId="5D81CC21" w:rsidR="00257EED" w:rsidRDefault="00257EED" w:rsidP="005F1329">
      <w:pPr>
        <w:spacing w:after="80"/>
        <w:jc w:val="both"/>
      </w:pPr>
    </w:p>
    <w:p w14:paraId="5780F610" w14:textId="03C7536A" w:rsidR="00257EED" w:rsidRDefault="00257EED" w:rsidP="005F1329">
      <w:pPr>
        <w:spacing w:after="80"/>
        <w:jc w:val="both"/>
      </w:pPr>
      <w:r>
        <w:t xml:space="preserve">Tot în cadrul conferinţei a fost anunţată suplimentarea numărului de bilete pentru o serie de spectacole. Biletele vor fi disponibile începând de vineri, 30 mai, ora 12:00. Spectacolele pentru care vor fi disponibile noi bilete sunt: Iona în regia lui Silviu Purcărete (o reprezentaţie suplimentară pe 26 iunie, orele 15.00); Concertul de deschidere FITS, cu Alexandru Tomescu; Viitor pentru?!, O istorie a omenirii, Morții nu mai mănâncă iaurt, Moarte la teatrul de revistă, Povestea prințesei deocheate, Nunta însângerată, Grădina de sticlă, Vizionara, Violoncelul, E doar sfârșitul lumii, Lungul drum al zilei către noapte, Ascultă-mă, cu C. Turner, Frumusețe pură, </w:t>
      </w:r>
      <w:r>
        <w:lastRenderedPageBreak/>
        <w:t>Lovitura de grație, 11 luptători, Flamenco fusion, Trăiască flamenco!, Electra şi Casa Bernardei Alba.</w:t>
      </w:r>
    </w:p>
    <w:p w14:paraId="4D1E345A" w14:textId="1ACB4D32" w:rsidR="00635402" w:rsidRDefault="00635402" w:rsidP="005F1329">
      <w:pPr>
        <w:spacing w:after="80"/>
        <w:jc w:val="both"/>
      </w:pPr>
    </w:p>
    <w:p w14:paraId="24DDB26D" w14:textId="72FBCE9B" w:rsidR="00635402" w:rsidRDefault="00635402" w:rsidP="00635402">
      <w:pPr>
        <w:spacing w:after="80"/>
        <w:jc w:val="both"/>
      </w:pPr>
      <w:r w:rsidRPr="006D53DB">
        <w:t xml:space="preserve">Printre noutăţile din acest an se </w:t>
      </w:r>
      <w:r>
        <w:t>numără o secţiune de film realizată în parteneriat cu American</w:t>
      </w:r>
      <w:r w:rsidR="00DD1927">
        <w:t xml:space="preserve"> </w:t>
      </w:r>
      <w:r>
        <w:t>Independent Film Festival, în cadrul căreia vor fi proiectate câte două filme reprezentative din cariera actorilor Kathleen Turner și Bill Murray, iar reputații critici de film Fionnuala Halligan și Peter Bradshaw vor fi prezenți la Sibiu pentru a le introduce și pentru a dialoga cu publicul despre viața și parcursul profesional al celor doi actori.</w:t>
      </w:r>
    </w:p>
    <w:p w14:paraId="3D4BFDCD" w14:textId="5D84F8A3" w:rsidR="00E06358" w:rsidRDefault="00635402" w:rsidP="005F1329">
      <w:pPr>
        <w:spacing w:after="80"/>
        <w:jc w:val="both"/>
      </w:pPr>
      <w:r>
        <w:t>În plus, la Bursa Internaţională de Spectacole de la Sibiu vor participa regizorul Cristian Mungiu și invitați de marcă din industria cinematografică, precum Roeg Sutherland (CAA) sau David Flynn (Paramount Pictures)</w:t>
      </w:r>
      <w:r w:rsidR="00257EED">
        <w:t>.</w:t>
      </w:r>
    </w:p>
    <w:p w14:paraId="7295D350" w14:textId="760359FC" w:rsidR="005F1329" w:rsidRDefault="005F1329" w:rsidP="005F1329">
      <w:pPr>
        <w:spacing w:after="80"/>
        <w:jc w:val="both"/>
      </w:pPr>
      <w:r w:rsidRPr="006D53DB">
        <w:br/>
        <w:t>Constantin Chiriac a vorbit şi despre celelalte secțiuni al căror program este disponibil începând de astăzi pe site-ul Festivalului (sibfest.ro): Spectacole-</w:t>
      </w:r>
      <w:r w:rsidRPr="004B3CB9">
        <w:t>lectură, Conferințe d</w:t>
      </w:r>
      <w:r w:rsidRPr="006D53DB">
        <w:t xml:space="preserve">e presă și Conferințe </w:t>
      </w:r>
      <w:r w:rsidRPr="004B3CB9">
        <w:t>speciale,</w:t>
      </w:r>
      <w:r w:rsidRPr="006D53DB">
        <w:t xml:space="preserve"> Expoziții, Platforma de Arte Vizuale (PAV), Therme Forum, Lansări de carte, și la care publicul este așteptat cu drag.  </w:t>
      </w:r>
    </w:p>
    <w:p w14:paraId="4410BEE1" w14:textId="72C53F53" w:rsidR="005F1329" w:rsidRPr="006D53DB" w:rsidRDefault="005F1329" w:rsidP="005F1329">
      <w:pPr>
        <w:spacing w:after="80"/>
        <w:jc w:val="both"/>
      </w:pPr>
      <w:r w:rsidRPr="006D53DB">
        <w:br/>
        <w:t xml:space="preserve">Până în acest moment, FITS </w:t>
      </w:r>
      <w:r w:rsidRPr="004B3CB9">
        <w:t>are 8</w:t>
      </w:r>
      <w:r w:rsidR="004B3CB9" w:rsidRPr="004B3CB9">
        <w:t>41 de</w:t>
      </w:r>
      <w:r w:rsidRPr="004B3CB9">
        <w:t xml:space="preserve"> evenimente incluse în program și așteaptă peste 5000 de artişti din 82 de țări.</w:t>
      </w:r>
      <w:r w:rsidRPr="006D53DB">
        <w:t xml:space="preserve"> </w:t>
      </w:r>
    </w:p>
    <w:p w14:paraId="1B13252E" w14:textId="77777777" w:rsidR="00635402" w:rsidRPr="006D53DB" w:rsidRDefault="00635402" w:rsidP="00635402">
      <w:pPr>
        <w:spacing w:after="80"/>
        <w:jc w:val="both"/>
      </w:pPr>
    </w:p>
    <w:p w14:paraId="55F12C5A" w14:textId="2AFDA66D" w:rsidR="005F1329" w:rsidRPr="006D53DB" w:rsidRDefault="005F1329" w:rsidP="005F1329">
      <w:pPr>
        <w:spacing w:after="80"/>
        <w:jc w:val="both"/>
      </w:pPr>
      <w:r w:rsidRPr="006D53DB">
        <w:t xml:space="preserve">Aplicația FITS include în acest moment toate evenimentele programate în cadrul ediţiei din acest an şi permite personalizarea programului şi multe alte facilități. Aplicaţia FITS poate fi descărcată gratuit atât în </w:t>
      </w:r>
      <w:hyperlink r:id="rId8">
        <w:r w:rsidRPr="006D53DB">
          <w:rPr>
            <w:color w:val="0000FF"/>
            <w:u w:val="single"/>
          </w:rPr>
          <w:t>Google Play, pentru Android</w:t>
        </w:r>
      </w:hyperlink>
      <w:r w:rsidRPr="006D53DB">
        <w:t xml:space="preserve">, cât și în </w:t>
      </w:r>
      <w:hyperlink r:id="rId9">
        <w:r w:rsidRPr="006D53DB">
          <w:rPr>
            <w:color w:val="0000FF"/>
            <w:u w:val="single"/>
          </w:rPr>
          <w:t>AppStore, pentru iOS</w:t>
        </w:r>
      </w:hyperlink>
      <w:r w:rsidRPr="006D53DB">
        <w:t xml:space="preserve">. </w:t>
      </w:r>
      <w:r w:rsidRPr="006D53DB">
        <w:br/>
      </w:r>
      <w:r w:rsidRPr="006D53DB">
        <w:br/>
        <w:t>Vom reveni cu detalii despre fiecare secţiune specială din cadrul FITS în comunicatele următoare.</w:t>
      </w:r>
      <w:r w:rsidRPr="006D53DB">
        <w:br/>
      </w:r>
    </w:p>
    <w:p w14:paraId="39ABF6A1" w14:textId="132E20FE" w:rsidR="00D85268" w:rsidRPr="005F1329" w:rsidRDefault="00D85268" w:rsidP="005F1329">
      <w:pPr>
        <w:jc w:val="both"/>
      </w:pPr>
    </w:p>
    <w:sectPr w:rsidR="00D85268" w:rsidRPr="005F1329" w:rsidSect="00B403AF">
      <w:headerReference w:type="default" r:id="rId10"/>
      <w:pgSz w:w="11906" w:h="16838" w:code="9"/>
      <w:pgMar w:top="1440" w:right="1196" w:bottom="1440" w:left="1440"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F5F5" w14:textId="77777777" w:rsidR="007E09EC" w:rsidRDefault="007E09EC">
      <w:r>
        <w:separator/>
      </w:r>
    </w:p>
  </w:endnote>
  <w:endnote w:type="continuationSeparator" w:id="0">
    <w:p w14:paraId="6552B4AD" w14:textId="77777777" w:rsidR="007E09EC" w:rsidRDefault="007E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ED6C" w14:textId="77777777" w:rsidR="007E09EC" w:rsidRDefault="007E09EC">
      <w:r>
        <w:separator/>
      </w:r>
    </w:p>
  </w:footnote>
  <w:footnote w:type="continuationSeparator" w:id="0">
    <w:p w14:paraId="02EA76AB" w14:textId="77777777" w:rsidR="007E09EC" w:rsidRDefault="007E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83C4" w14:textId="77777777" w:rsidR="0089449D" w:rsidRDefault="003621CB">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76BC0EFE" wp14:editId="27980B81">
          <wp:extent cx="649148" cy="64914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9148" cy="649148"/>
                  </a:xfrm>
                  <a:prstGeom prst="rect">
                    <a:avLst/>
                  </a:prstGeom>
                  <a:ln/>
                </pic:spPr>
              </pic:pic>
            </a:graphicData>
          </a:graphic>
        </wp:inline>
      </w:drawing>
    </w:r>
  </w:p>
  <w:p w14:paraId="382D9FAB" w14:textId="77777777" w:rsidR="00D40EE2" w:rsidRDefault="00D40EE2">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p w14:paraId="19A6F76C" w14:textId="77777777" w:rsidR="00D40EE2" w:rsidRDefault="00D40EE2">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9D"/>
    <w:rsid w:val="00002B27"/>
    <w:rsid w:val="000044D8"/>
    <w:rsid w:val="00014E02"/>
    <w:rsid w:val="00044C67"/>
    <w:rsid w:val="00050596"/>
    <w:rsid w:val="00067261"/>
    <w:rsid w:val="00071AB2"/>
    <w:rsid w:val="00076CBD"/>
    <w:rsid w:val="00081222"/>
    <w:rsid w:val="000902CA"/>
    <w:rsid w:val="0009258C"/>
    <w:rsid w:val="000954D5"/>
    <w:rsid w:val="00097AE6"/>
    <w:rsid w:val="000C712D"/>
    <w:rsid w:val="000D14D0"/>
    <w:rsid w:val="000E1877"/>
    <w:rsid w:val="000E75E6"/>
    <w:rsid w:val="001056F4"/>
    <w:rsid w:val="0012424F"/>
    <w:rsid w:val="00150B68"/>
    <w:rsid w:val="00165767"/>
    <w:rsid w:val="00176839"/>
    <w:rsid w:val="00177075"/>
    <w:rsid w:val="001913BC"/>
    <w:rsid w:val="001B2268"/>
    <w:rsid w:val="001B4BBA"/>
    <w:rsid w:val="001B6455"/>
    <w:rsid w:val="001B7F0C"/>
    <w:rsid w:val="001E2E29"/>
    <w:rsid w:val="001F186B"/>
    <w:rsid w:val="00204EB4"/>
    <w:rsid w:val="00213C9F"/>
    <w:rsid w:val="00221725"/>
    <w:rsid w:val="00240D66"/>
    <w:rsid w:val="0024233B"/>
    <w:rsid w:val="00257EED"/>
    <w:rsid w:val="0027481C"/>
    <w:rsid w:val="002859AA"/>
    <w:rsid w:val="00290B40"/>
    <w:rsid w:val="002C01EA"/>
    <w:rsid w:val="002C7EC7"/>
    <w:rsid w:val="002D100A"/>
    <w:rsid w:val="002D341C"/>
    <w:rsid w:val="002D5AB5"/>
    <w:rsid w:val="002E4B3E"/>
    <w:rsid w:val="0031228C"/>
    <w:rsid w:val="00315404"/>
    <w:rsid w:val="00324429"/>
    <w:rsid w:val="0034118C"/>
    <w:rsid w:val="003442B0"/>
    <w:rsid w:val="0034753B"/>
    <w:rsid w:val="00361234"/>
    <w:rsid w:val="003621CB"/>
    <w:rsid w:val="00366EB0"/>
    <w:rsid w:val="003843FB"/>
    <w:rsid w:val="0039024B"/>
    <w:rsid w:val="003949C7"/>
    <w:rsid w:val="003D0C9A"/>
    <w:rsid w:val="003D12C4"/>
    <w:rsid w:val="003D6C6E"/>
    <w:rsid w:val="003E3349"/>
    <w:rsid w:val="00400B97"/>
    <w:rsid w:val="00423FD1"/>
    <w:rsid w:val="00425F9B"/>
    <w:rsid w:val="004266AE"/>
    <w:rsid w:val="0043320F"/>
    <w:rsid w:val="00433B33"/>
    <w:rsid w:val="00440B2F"/>
    <w:rsid w:val="0044362C"/>
    <w:rsid w:val="00472A97"/>
    <w:rsid w:val="00472C82"/>
    <w:rsid w:val="004909B1"/>
    <w:rsid w:val="00495F92"/>
    <w:rsid w:val="004A611A"/>
    <w:rsid w:val="004B3CB9"/>
    <w:rsid w:val="004D3785"/>
    <w:rsid w:val="004E196A"/>
    <w:rsid w:val="004E6898"/>
    <w:rsid w:val="00506ADC"/>
    <w:rsid w:val="00512C5F"/>
    <w:rsid w:val="00517944"/>
    <w:rsid w:val="00520DF9"/>
    <w:rsid w:val="0052605C"/>
    <w:rsid w:val="00526ECE"/>
    <w:rsid w:val="00546407"/>
    <w:rsid w:val="00562D6B"/>
    <w:rsid w:val="0056658B"/>
    <w:rsid w:val="00572357"/>
    <w:rsid w:val="005753FB"/>
    <w:rsid w:val="00576BB0"/>
    <w:rsid w:val="00591CFB"/>
    <w:rsid w:val="005B5676"/>
    <w:rsid w:val="005B78B9"/>
    <w:rsid w:val="005D48CB"/>
    <w:rsid w:val="005D6BAF"/>
    <w:rsid w:val="005E3AF4"/>
    <w:rsid w:val="005F1329"/>
    <w:rsid w:val="005F4B37"/>
    <w:rsid w:val="005F676D"/>
    <w:rsid w:val="00610BCB"/>
    <w:rsid w:val="00630948"/>
    <w:rsid w:val="00635402"/>
    <w:rsid w:val="00641906"/>
    <w:rsid w:val="00653EDB"/>
    <w:rsid w:val="00664477"/>
    <w:rsid w:val="0066458E"/>
    <w:rsid w:val="00685078"/>
    <w:rsid w:val="00695525"/>
    <w:rsid w:val="006A23ED"/>
    <w:rsid w:val="006C027C"/>
    <w:rsid w:val="006C2C7B"/>
    <w:rsid w:val="006C4377"/>
    <w:rsid w:val="006D2C78"/>
    <w:rsid w:val="006E6240"/>
    <w:rsid w:val="00707DD1"/>
    <w:rsid w:val="00711C53"/>
    <w:rsid w:val="00712C4D"/>
    <w:rsid w:val="0071691B"/>
    <w:rsid w:val="00742FE6"/>
    <w:rsid w:val="00743585"/>
    <w:rsid w:val="00764C7D"/>
    <w:rsid w:val="00783B49"/>
    <w:rsid w:val="00790BB8"/>
    <w:rsid w:val="00790E34"/>
    <w:rsid w:val="007A1E10"/>
    <w:rsid w:val="007C124D"/>
    <w:rsid w:val="007E09EC"/>
    <w:rsid w:val="007E40DB"/>
    <w:rsid w:val="007E4B04"/>
    <w:rsid w:val="007F507E"/>
    <w:rsid w:val="0080097D"/>
    <w:rsid w:val="008033F1"/>
    <w:rsid w:val="00820F8E"/>
    <w:rsid w:val="00841A54"/>
    <w:rsid w:val="00846440"/>
    <w:rsid w:val="00862DFD"/>
    <w:rsid w:val="008717A7"/>
    <w:rsid w:val="00880D2F"/>
    <w:rsid w:val="0089449D"/>
    <w:rsid w:val="008A1AFB"/>
    <w:rsid w:val="008B0127"/>
    <w:rsid w:val="008B0365"/>
    <w:rsid w:val="008C4118"/>
    <w:rsid w:val="008C59DC"/>
    <w:rsid w:val="008D4512"/>
    <w:rsid w:val="008E681D"/>
    <w:rsid w:val="008F471A"/>
    <w:rsid w:val="008F4DC9"/>
    <w:rsid w:val="008F737C"/>
    <w:rsid w:val="00902AFD"/>
    <w:rsid w:val="00906C79"/>
    <w:rsid w:val="0091089C"/>
    <w:rsid w:val="00933160"/>
    <w:rsid w:val="0094207C"/>
    <w:rsid w:val="009545BC"/>
    <w:rsid w:val="0096011C"/>
    <w:rsid w:val="00985537"/>
    <w:rsid w:val="00990D87"/>
    <w:rsid w:val="009C4651"/>
    <w:rsid w:val="009C68D0"/>
    <w:rsid w:val="009C77E4"/>
    <w:rsid w:val="009D4AEC"/>
    <w:rsid w:val="009D55CF"/>
    <w:rsid w:val="009E0643"/>
    <w:rsid w:val="009E3110"/>
    <w:rsid w:val="009E4E13"/>
    <w:rsid w:val="009E50E8"/>
    <w:rsid w:val="00A002B6"/>
    <w:rsid w:val="00A03039"/>
    <w:rsid w:val="00A604B2"/>
    <w:rsid w:val="00A82FBB"/>
    <w:rsid w:val="00AA09EC"/>
    <w:rsid w:val="00AA43BE"/>
    <w:rsid w:val="00AA6A91"/>
    <w:rsid w:val="00AB22AF"/>
    <w:rsid w:val="00AC7E14"/>
    <w:rsid w:val="00AD7DA0"/>
    <w:rsid w:val="00AE1F47"/>
    <w:rsid w:val="00B16079"/>
    <w:rsid w:val="00B31F90"/>
    <w:rsid w:val="00B403AF"/>
    <w:rsid w:val="00B51A32"/>
    <w:rsid w:val="00B60BDA"/>
    <w:rsid w:val="00B80BBB"/>
    <w:rsid w:val="00B846C0"/>
    <w:rsid w:val="00B86BE6"/>
    <w:rsid w:val="00B90C64"/>
    <w:rsid w:val="00BA1DE5"/>
    <w:rsid w:val="00BB174F"/>
    <w:rsid w:val="00BD4E9F"/>
    <w:rsid w:val="00BE7104"/>
    <w:rsid w:val="00BF6EE2"/>
    <w:rsid w:val="00C1338E"/>
    <w:rsid w:val="00C170BA"/>
    <w:rsid w:val="00C20A3D"/>
    <w:rsid w:val="00C54188"/>
    <w:rsid w:val="00C54E69"/>
    <w:rsid w:val="00C656FE"/>
    <w:rsid w:val="00C707AE"/>
    <w:rsid w:val="00C96118"/>
    <w:rsid w:val="00CA1A77"/>
    <w:rsid w:val="00CA4790"/>
    <w:rsid w:val="00CA64B8"/>
    <w:rsid w:val="00CA7E0F"/>
    <w:rsid w:val="00CD5EF4"/>
    <w:rsid w:val="00CD7BED"/>
    <w:rsid w:val="00CE009D"/>
    <w:rsid w:val="00CE5445"/>
    <w:rsid w:val="00CF410D"/>
    <w:rsid w:val="00D13CBC"/>
    <w:rsid w:val="00D33D72"/>
    <w:rsid w:val="00D40EE2"/>
    <w:rsid w:val="00D4226E"/>
    <w:rsid w:val="00D44028"/>
    <w:rsid w:val="00D55A3D"/>
    <w:rsid w:val="00D63023"/>
    <w:rsid w:val="00D6433C"/>
    <w:rsid w:val="00D713E9"/>
    <w:rsid w:val="00D76A37"/>
    <w:rsid w:val="00D80B0C"/>
    <w:rsid w:val="00D81218"/>
    <w:rsid w:val="00D81A1A"/>
    <w:rsid w:val="00D82A29"/>
    <w:rsid w:val="00D82CF5"/>
    <w:rsid w:val="00D85268"/>
    <w:rsid w:val="00D86549"/>
    <w:rsid w:val="00D91A1F"/>
    <w:rsid w:val="00DA0F65"/>
    <w:rsid w:val="00DB01F2"/>
    <w:rsid w:val="00DB2CB0"/>
    <w:rsid w:val="00DD1927"/>
    <w:rsid w:val="00E06358"/>
    <w:rsid w:val="00E079BB"/>
    <w:rsid w:val="00E204A0"/>
    <w:rsid w:val="00E32D8B"/>
    <w:rsid w:val="00E3606B"/>
    <w:rsid w:val="00E4494E"/>
    <w:rsid w:val="00E6041C"/>
    <w:rsid w:val="00E67584"/>
    <w:rsid w:val="00E7390A"/>
    <w:rsid w:val="00E7580F"/>
    <w:rsid w:val="00E86A24"/>
    <w:rsid w:val="00EA2764"/>
    <w:rsid w:val="00EB1BCF"/>
    <w:rsid w:val="00ED3C79"/>
    <w:rsid w:val="00ED670D"/>
    <w:rsid w:val="00F02097"/>
    <w:rsid w:val="00F21FDF"/>
    <w:rsid w:val="00F22413"/>
    <w:rsid w:val="00F31319"/>
    <w:rsid w:val="00F37272"/>
    <w:rsid w:val="00F42AF6"/>
    <w:rsid w:val="00F544C4"/>
    <w:rsid w:val="00F60567"/>
    <w:rsid w:val="00F76072"/>
    <w:rsid w:val="00F828BF"/>
    <w:rsid w:val="00F91462"/>
    <w:rsid w:val="00F9154B"/>
    <w:rsid w:val="00FA2289"/>
    <w:rsid w:val="00FB4198"/>
    <w:rsid w:val="00FB5E9A"/>
    <w:rsid w:val="00FC01E0"/>
    <w:rsid w:val="00FC43DC"/>
    <w:rsid w:val="00FE29C1"/>
    <w:rsid w:val="00FF67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CBE5"/>
  <w15:docId w15:val="{66FDD60B-6216-4AF7-85AB-2E71C68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848"/>
  </w:style>
  <w:style w:type="paragraph" w:styleId="Heading1">
    <w:name w:val="heading 1"/>
    <w:basedOn w:val="Normal"/>
    <w:next w:val="Normal"/>
    <w:link w:val="Heading1Char"/>
    <w:uiPriority w:val="9"/>
    <w:qFormat/>
    <w:rsid w:val="009B4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25C0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EB020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39A8"/>
    <w:pPr>
      <w:jc w:val="center"/>
    </w:pPr>
    <w:rPr>
      <w:b/>
      <w:szCs w:val="20"/>
    </w:rPr>
  </w:style>
  <w:style w:type="paragraph" w:styleId="Header">
    <w:name w:val="header"/>
    <w:basedOn w:val="Normal"/>
    <w:link w:val="HeaderCha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66848"/>
    <w:rPr>
      <w:lang w:val="ro-RO"/>
    </w:rPr>
  </w:style>
  <w:style w:type="paragraph" w:styleId="Footer">
    <w:name w:val="footer"/>
    <w:basedOn w:val="Normal"/>
    <w:link w:val="FooterCha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66848"/>
    <w:rPr>
      <w:lang w:val="ro-RO"/>
    </w:rPr>
  </w:style>
  <w:style w:type="table" w:styleId="TableGrid">
    <w:name w:val="Table Grid"/>
    <w:basedOn w:val="TableNormal"/>
    <w:uiPriority w:val="39"/>
    <w:rsid w:val="000E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0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86E"/>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625C00"/>
    <w:rPr>
      <w:rFonts w:ascii="Times New Roman" w:eastAsia="Times New Roman" w:hAnsi="Times New Roman" w:cs="Times New Roman"/>
      <w:b/>
      <w:bCs/>
      <w:sz w:val="36"/>
      <w:szCs w:val="36"/>
    </w:rPr>
  </w:style>
  <w:style w:type="paragraph" w:styleId="ListParagraph">
    <w:name w:val="List Paragraph"/>
    <w:basedOn w:val="Normal"/>
    <w:uiPriority w:val="34"/>
    <w:qFormat/>
    <w:rsid w:val="00B0275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086D19"/>
    <w:rPr>
      <w:color w:val="0000FF"/>
      <w:u w:val="single"/>
    </w:rPr>
  </w:style>
  <w:style w:type="character" w:customStyle="1" w:styleId="Heading1Char">
    <w:name w:val="Heading 1 Char"/>
    <w:basedOn w:val="DefaultParagraphFont"/>
    <w:link w:val="Heading1"/>
    <w:uiPriority w:val="9"/>
    <w:rsid w:val="009B4E56"/>
    <w:rPr>
      <w:rFonts w:asciiTheme="majorHAnsi" w:eastAsiaTheme="majorEastAsia" w:hAnsiTheme="majorHAnsi" w:cstheme="majorBidi"/>
      <w:color w:val="2E74B5" w:themeColor="accent1" w:themeShade="BF"/>
      <w:sz w:val="32"/>
      <w:szCs w:val="32"/>
    </w:rPr>
  </w:style>
  <w:style w:type="paragraph" w:customStyle="1" w:styleId="m-1282520412511806970msolistparagraph">
    <w:name w:val="m_-1282520412511806970msolistparagraph"/>
    <w:basedOn w:val="Normal"/>
    <w:rsid w:val="0051762E"/>
    <w:pPr>
      <w:spacing w:before="100" w:beforeAutospacing="1" w:after="100" w:afterAutospacing="1"/>
    </w:pPr>
  </w:style>
  <w:style w:type="character" w:customStyle="1" w:styleId="Heading3Char">
    <w:name w:val="Heading 3 Char"/>
    <w:basedOn w:val="DefaultParagraphFont"/>
    <w:link w:val="Heading3"/>
    <w:uiPriority w:val="9"/>
    <w:semiHidden/>
    <w:rsid w:val="00EB020C"/>
    <w:rPr>
      <w:rFonts w:asciiTheme="majorHAnsi" w:eastAsiaTheme="majorEastAsia" w:hAnsiTheme="majorHAnsi" w:cstheme="majorBidi"/>
      <w:color w:val="1F4D78" w:themeColor="accent1" w:themeShade="7F"/>
      <w:sz w:val="24"/>
      <w:szCs w:val="24"/>
    </w:rPr>
  </w:style>
  <w:style w:type="character" w:customStyle="1" w:styleId="TitleChar">
    <w:name w:val="Title Char"/>
    <w:basedOn w:val="DefaultParagraphFont"/>
    <w:link w:val="Title"/>
    <w:rsid w:val="002E39A8"/>
    <w:rPr>
      <w:rFonts w:ascii="Times New Roman" w:eastAsia="Times New Roman" w:hAnsi="Times New Roman" w:cs="Times New Roman"/>
      <w:b/>
      <w:sz w:val="24"/>
      <w:szCs w:val="20"/>
    </w:rPr>
  </w:style>
  <w:style w:type="character" w:customStyle="1" w:styleId="il">
    <w:name w:val="il"/>
    <w:basedOn w:val="DefaultParagraphFont"/>
    <w:rsid w:val="00835FEC"/>
  </w:style>
  <w:style w:type="paragraph" w:styleId="NoSpacing">
    <w:name w:val="No Spacing"/>
    <w:uiPriority w:val="1"/>
    <w:qFormat/>
    <w:rsid w:val="009F3CFF"/>
    <w:rPr>
      <w:lang w:val="en-GB"/>
    </w:rPr>
  </w:style>
  <w:style w:type="character" w:styleId="Emphasis">
    <w:name w:val="Emphasis"/>
    <w:basedOn w:val="DefaultParagraphFont"/>
    <w:uiPriority w:val="20"/>
    <w:qFormat/>
    <w:rsid w:val="00C67C70"/>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635402"/>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50275">
      <w:bodyDiv w:val="1"/>
      <w:marLeft w:val="0"/>
      <w:marRight w:val="0"/>
      <w:marTop w:val="0"/>
      <w:marBottom w:val="0"/>
      <w:divBdr>
        <w:top w:val="none" w:sz="0" w:space="0" w:color="auto"/>
        <w:left w:val="none" w:sz="0" w:space="0" w:color="auto"/>
        <w:bottom w:val="none" w:sz="0" w:space="0" w:color="auto"/>
        <w:right w:val="none" w:sz="0" w:space="0" w:color="auto"/>
      </w:divBdr>
    </w:div>
    <w:div w:id="1794135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net.eventya.android.fits&amp;pli=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s.apple.com/ro/app/fits-app/id15805568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9DI7FkQzogjGo5bxbNf7oX2W/g==">AMUW2mVUqYnvPiJQwVewcf2+qcdOHwYwj+irjT4TULFqybexZq/fEps5ATt7vN2ZURRDWe1mUtV0w8I26S7mOBbKVlpvsi/mNbIuFHLzpTl1FL7tCNcH11xHgKCx04k+fT2Gntk6jb9d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652E1F-680C-4B9D-8C51-7AB9FCAA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Plopeanu</dc:creator>
  <cp:lastModifiedBy>Alex</cp:lastModifiedBy>
  <cp:revision>10</cp:revision>
  <cp:lastPrinted>2024-05-27T12:30:00Z</cp:lastPrinted>
  <dcterms:created xsi:type="dcterms:W3CDTF">2025-05-28T10:24:00Z</dcterms:created>
  <dcterms:modified xsi:type="dcterms:W3CDTF">2025-05-29T10:50:00Z</dcterms:modified>
</cp:coreProperties>
</file>