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B0EE" w14:textId="77777777" w:rsidR="005B0F0F" w:rsidRDefault="005B0F0F">
      <w:pPr>
        <w:pBdr>
          <w:top w:val="nil"/>
          <w:left w:val="nil"/>
          <w:bottom w:val="nil"/>
          <w:right w:val="nil"/>
          <w:between w:val="nil"/>
        </w:pBdr>
        <w:rPr>
          <w:rFonts w:ascii="Verdana" w:eastAsia="Verdana" w:hAnsi="Verdana" w:cs="Verdana"/>
          <w:b/>
          <w:color w:val="000000"/>
          <w:sz w:val="22"/>
          <w:szCs w:val="22"/>
        </w:rPr>
      </w:pPr>
    </w:p>
    <w:p w14:paraId="426882FC" w14:textId="77777777" w:rsidR="005B0F0F" w:rsidRDefault="005B0F0F">
      <w:pPr>
        <w:pBdr>
          <w:top w:val="nil"/>
          <w:left w:val="nil"/>
          <w:bottom w:val="nil"/>
          <w:right w:val="nil"/>
          <w:between w:val="nil"/>
        </w:pBdr>
        <w:rPr>
          <w:rFonts w:ascii="Verdana" w:eastAsia="Verdana" w:hAnsi="Verdana" w:cs="Verdana"/>
          <w:b/>
          <w:color w:val="000000"/>
          <w:sz w:val="22"/>
          <w:szCs w:val="22"/>
        </w:rPr>
      </w:pPr>
    </w:p>
    <w:p w14:paraId="3E75E64C" w14:textId="77777777" w:rsidR="005B0F0F" w:rsidRPr="009D2378" w:rsidRDefault="005B0F0F">
      <w:pPr>
        <w:pBdr>
          <w:top w:val="nil"/>
          <w:left w:val="nil"/>
          <w:bottom w:val="nil"/>
          <w:right w:val="nil"/>
          <w:between w:val="nil"/>
        </w:pBdr>
        <w:rPr>
          <w:rFonts w:ascii="Verdana" w:eastAsia="Verdana" w:hAnsi="Verdana" w:cs="Verdana"/>
          <w:b/>
          <w:color w:val="000000"/>
          <w:sz w:val="22"/>
          <w:szCs w:val="22"/>
        </w:rPr>
      </w:pPr>
    </w:p>
    <w:p w14:paraId="4C10C8E7" w14:textId="77777777" w:rsidR="005B0F0F" w:rsidRPr="009D2378" w:rsidRDefault="005B0F0F">
      <w:pPr>
        <w:pBdr>
          <w:top w:val="nil"/>
          <w:left w:val="nil"/>
          <w:bottom w:val="nil"/>
          <w:right w:val="nil"/>
          <w:between w:val="nil"/>
        </w:pBdr>
        <w:rPr>
          <w:rFonts w:ascii="Verdana" w:eastAsia="Verdana" w:hAnsi="Verdana" w:cs="Verdana"/>
          <w:b/>
          <w:color w:val="000000"/>
          <w:sz w:val="22"/>
          <w:szCs w:val="22"/>
        </w:rPr>
      </w:pPr>
    </w:p>
    <w:p w14:paraId="3AF810D9" w14:textId="0DFAC3B3" w:rsidR="005B0F0F" w:rsidRPr="009D2378" w:rsidRDefault="00DC0AF4">
      <w:pPr>
        <w:pBdr>
          <w:top w:val="nil"/>
          <w:left w:val="nil"/>
          <w:bottom w:val="nil"/>
          <w:right w:val="nil"/>
          <w:between w:val="nil"/>
        </w:pBdr>
        <w:rPr>
          <w:rFonts w:ascii="Verdana" w:eastAsia="Verdana" w:hAnsi="Verdana" w:cs="Verdana"/>
          <w:sz w:val="22"/>
          <w:szCs w:val="22"/>
        </w:rPr>
      </w:pPr>
      <w:r w:rsidRPr="009D2378">
        <w:rPr>
          <w:rFonts w:ascii="Verdana" w:eastAsia="Verdana" w:hAnsi="Verdana" w:cs="Verdana"/>
          <w:b/>
          <w:color w:val="000000"/>
          <w:sz w:val="22"/>
          <w:szCs w:val="22"/>
        </w:rPr>
        <w:t xml:space="preserve">FITS anunță programul </w:t>
      </w:r>
      <w:r w:rsidR="006B10B7" w:rsidRPr="009D2378">
        <w:rPr>
          <w:rFonts w:ascii="Verdana" w:eastAsia="Verdana" w:hAnsi="Verdana" w:cs="Verdana"/>
          <w:b/>
          <w:color w:val="000000"/>
          <w:sz w:val="22"/>
          <w:szCs w:val="22"/>
        </w:rPr>
        <w:t xml:space="preserve">spectacolelor </w:t>
      </w:r>
      <w:sdt>
        <w:sdtPr>
          <w:rPr>
            <w:rFonts w:ascii="Verdana" w:hAnsi="Verdana"/>
            <w:sz w:val="22"/>
            <w:szCs w:val="22"/>
          </w:rPr>
          <w:tag w:val="goog_rdk_0"/>
          <w:id w:val="-939829450"/>
        </w:sdtPr>
        <w:sdtEndPr/>
        <w:sdtContent>
          <w:r w:rsidRPr="009D2378">
            <w:rPr>
              <w:rFonts w:ascii="Verdana" w:eastAsia="Arial" w:hAnsi="Verdana" w:cs="Arial"/>
              <w:b/>
              <w:sz w:val="22"/>
              <w:szCs w:val="22"/>
            </w:rPr>
            <w:t>celei de-a 3</w:t>
          </w:r>
          <w:r w:rsidR="00A05F6A" w:rsidRPr="009D2378">
            <w:rPr>
              <w:rFonts w:ascii="Verdana" w:eastAsia="Arial" w:hAnsi="Verdana" w:cs="Arial"/>
              <w:b/>
              <w:sz w:val="22"/>
              <w:szCs w:val="22"/>
            </w:rPr>
            <w:t>2-a</w:t>
          </w:r>
          <w:r w:rsidRPr="009D2378">
            <w:rPr>
              <w:rFonts w:ascii="Verdana" w:eastAsia="Arial" w:hAnsi="Verdana" w:cs="Arial"/>
              <w:b/>
              <w:sz w:val="22"/>
              <w:szCs w:val="22"/>
            </w:rPr>
            <w:t xml:space="preserve"> ediții</w:t>
          </w:r>
        </w:sdtContent>
      </w:sdt>
      <w:r w:rsidRPr="009D2378">
        <w:rPr>
          <w:rFonts w:ascii="Verdana" w:eastAsia="Verdana" w:hAnsi="Verdana" w:cs="Verdana"/>
          <w:b/>
          <w:color w:val="000000"/>
          <w:sz w:val="22"/>
          <w:szCs w:val="22"/>
        </w:rPr>
        <w:t xml:space="preserve">! </w:t>
      </w:r>
      <w:r w:rsidRPr="009D2378">
        <w:rPr>
          <w:rFonts w:ascii="Verdana" w:eastAsia="Verdana" w:hAnsi="Verdana" w:cs="Verdana"/>
          <w:b/>
          <w:color w:val="000000"/>
          <w:sz w:val="22"/>
          <w:szCs w:val="22"/>
        </w:rPr>
        <w:br/>
      </w:r>
      <w:r w:rsidRPr="009D2378">
        <w:rPr>
          <w:rFonts w:ascii="Verdana" w:eastAsia="Verdana" w:hAnsi="Verdana" w:cs="Verdana"/>
          <w:b/>
          <w:color w:val="000000"/>
          <w:sz w:val="22"/>
          <w:szCs w:val="22"/>
        </w:rPr>
        <w:br/>
        <w:t xml:space="preserve">Sibiu, </w:t>
      </w:r>
      <w:r w:rsidRPr="009D2378">
        <w:rPr>
          <w:rFonts w:ascii="Verdana" w:eastAsia="Verdana" w:hAnsi="Verdana" w:cs="Verdana"/>
          <w:b/>
          <w:sz w:val="22"/>
          <w:szCs w:val="22"/>
        </w:rPr>
        <w:t>1</w:t>
      </w:r>
      <w:r w:rsidR="00A05F6A" w:rsidRPr="009D2378">
        <w:rPr>
          <w:rFonts w:ascii="Verdana" w:eastAsia="Verdana" w:hAnsi="Verdana" w:cs="Verdana"/>
          <w:b/>
          <w:sz w:val="22"/>
          <w:szCs w:val="22"/>
        </w:rPr>
        <w:t>0</w:t>
      </w:r>
      <w:r w:rsidRPr="009D2378">
        <w:rPr>
          <w:rFonts w:ascii="Verdana" w:eastAsia="Verdana" w:hAnsi="Verdana" w:cs="Verdana"/>
          <w:b/>
          <w:color w:val="000000"/>
          <w:sz w:val="22"/>
          <w:szCs w:val="22"/>
        </w:rPr>
        <w:t xml:space="preserve"> aprilie 202</w:t>
      </w:r>
      <w:r w:rsidR="00A05F6A" w:rsidRPr="009D2378">
        <w:rPr>
          <w:rFonts w:ascii="Verdana" w:eastAsia="Verdana" w:hAnsi="Verdana" w:cs="Verdana"/>
          <w:b/>
          <w:color w:val="000000"/>
          <w:sz w:val="22"/>
          <w:szCs w:val="22"/>
        </w:rPr>
        <w:t>5</w:t>
      </w:r>
      <w:r w:rsidRPr="009D2378">
        <w:rPr>
          <w:rFonts w:ascii="Verdana" w:eastAsia="Verdana" w:hAnsi="Verdana" w:cs="Verdana"/>
          <w:color w:val="000000"/>
          <w:sz w:val="22"/>
          <w:szCs w:val="22"/>
        </w:rPr>
        <w:t xml:space="preserve"> – Astăzi, la Sibiu, a avut loc conferința de presă care </w:t>
      </w:r>
      <w:r w:rsidRPr="009D2378">
        <w:rPr>
          <w:rFonts w:ascii="Verdana" w:eastAsia="Verdana" w:hAnsi="Verdana" w:cs="Verdana"/>
          <w:sz w:val="22"/>
          <w:szCs w:val="22"/>
        </w:rPr>
        <w:t xml:space="preserve">prezintă programul </w:t>
      </w:r>
      <w:r w:rsidR="00B9285B" w:rsidRPr="009D2378">
        <w:rPr>
          <w:rFonts w:ascii="Verdana" w:eastAsia="Verdana" w:hAnsi="Verdana" w:cs="Verdana"/>
          <w:sz w:val="22"/>
          <w:szCs w:val="22"/>
        </w:rPr>
        <w:t xml:space="preserve">spectacolelor </w:t>
      </w:r>
      <w:r w:rsidRPr="009D2378">
        <w:rPr>
          <w:rFonts w:ascii="Verdana" w:eastAsia="Verdana" w:hAnsi="Verdana" w:cs="Verdana"/>
          <w:sz w:val="22"/>
          <w:szCs w:val="22"/>
        </w:rPr>
        <w:t>celei de-a 3</w:t>
      </w:r>
      <w:r w:rsidR="00A05F6A" w:rsidRPr="009D2378">
        <w:rPr>
          <w:rFonts w:ascii="Verdana" w:eastAsia="Verdana" w:hAnsi="Verdana" w:cs="Verdana"/>
          <w:sz w:val="22"/>
          <w:szCs w:val="22"/>
        </w:rPr>
        <w:t>2-a</w:t>
      </w:r>
      <w:r w:rsidRPr="009D2378">
        <w:rPr>
          <w:rFonts w:ascii="Verdana" w:eastAsia="Verdana" w:hAnsi="Verdana" w:cs="Verdana"/>
          <w:sz w:val="22"/>
          <w:szCs w:val="22"/>
        </w:rPr>
        <w:t xml:space="preserve"> ediții a Festivalului Internațional de Teatru Sibiu. Î</w:t>
      </w:r>
      <w:r w:rsidRPr="009D2378">
        <w:rPr>
          <w:rFonts w:ascii="Verdana" w:eastAsia="Verdana" w:hAnsi="Verdana" w:cs="Verdana"/>
          <w:color w:val="000000"/>
          <w:sz w:val="22"/>
          <w:szCs w:val="22"/>
        </w:rPr>
        <w:t>n cadrul</w:t>
      </w:r>
      <w:r w:rsidRPr="009D2378">
        <w:rPr>
          <w:rFonts w:ascii="Verdana" w:eastAsia="Verdana" w:hAnsi="Verdana" w:cs="Verdana"/>
          <w:sz w:val="22"/>
          <w:szCs w:val="22"/>
        </w:rPr>
        <w:t xml:space="preserve"> </w:t>
      </w:r>
      <w:r w:rsidRPr="009D2378">
        <w:rPr>
          <w:rFonts w:ascii="Verdana" w:eastAsia="Verdana" w:hAnsi="Verdana" w:cs="Verdana"/>
          <w:color w:val="000000"/>
          <w:sz w:val="22"/>
          <w:szCs w:val="22"/>
        </w:rPr>
        <w:t xml:space="preserve">conferinței, Constantin Chiriac, Președintele FITS şi directorul </w:t>
      </w:r>
      <w:r w:rsidRPr="009D2378">
        <w:rPr>
          <w:rFonts w:ascii="Verdana" w:eastAsia="Verdana" w:hAnsi="Verdana" w:cs="Verdana"/>
          <w:sz w:val="22"/>
          <w:szCs w:val="22"/>
        </w:rPr>
        <w:t>TNRS</w:t>
      </w:r>
      <w:sdt>
        <w:sdtPr>
          <w:rPr>
            <w:rFonts w:ascii="Verdana" w:hAnsi="Verdana"/>
            <w:sz w:val="22"/>
            <w:szCs w:val="22"/>
          </w:rPr>
          <w:tag w:val="goog_rdk_1"/>
          <w:id w:val="-74059586"/>
        </w:sdtPr>
        <w:sdtEndPr/>
        <w:sdtContent>
          <w:r w:rsidRPr="009D2378">
            <w:rPr>
              <w:rFonts w:ascii="Verdana" w:eastAsia="Arial" w:hAnsi="Verdana" w:cs="Arial"/>
              <w:color w:val="000000"/>
              <w:sz w:val="22"/>
              <w:szCs w:val="22"/>
            </w:rPr>
            <w:t xml:space="preserve">, a anunțat publicarea programului ediției din acest an și punerea în vânzare a biletelor, începând </w:t>
          </w:r>
          <w:r w:rsidR="000B444D" w:rsidRPr="009D2378">
            <w:rPr>
              <w:rFonts w:ascii="Verdana" w:eastAsia="Arial" w:hAnsi="Verdana" w:cs="Arial"/>
              <w:color w:val="000000"/>
              <w:sz w:val="22"/>
              <w:szCs w:val="22"/>
            </w:rPr>
            <w:t xml:space="preserve">de </w:t>
          </w:r>
          <w:r w:rsidR="00A05F6A" w:rsidRPr="009D2378">
            <w:rPr>
              <w:rFonts w:ascii="Verdana" w:eastAsia="Arial" w:hAnsi="Verdana" w:cs="Arial"/>
              <w:color w:val="000000"/>
              <w:sz w:val="22"/>
              <w:szCs w:val="22"/>
            </w:rPr>
            <w:t>miercuri</w:t>
          </w:r>
          <w:r w:rsidRPr="009D2378">
            <w:rPr>
              <w:rFonts w:ascii="Verdana" w:eastAsia="Arial" w:hAnsi="Verdana" w:cs="Arial"/>
              <w:color w:val="000000"/>
              <w:sz w:val="22"/>
              <w:szCs w:val="22"/>
            </w:rPr>
            <w:t xml:space="preserve">, </w:t>
          </w:r>
        </w:sdtContent>
      </w:sdt>
      <w:r w:rsidR="00A05F6A" w:rsidRPr="009D2378">
        <w:rPr>
          <w:rFonts w:ascii="Verdana" w:eastAsia="Verdana" w:hAnsi="Verdana" w:cs="Verdana"/>
          <w:sz w:val="22"/>
          <w:szCs w:val="22"/>
        </w:rPr>
        <w:t>23</w:t>
      </w:r>
      <w:r w:rsidRPr="009D2378">
        <w:rPr>
          <w:rFonts w:ascii="Verdana" w:eastAsia="Verdana" w:hAnsi="Verdana" w:cs="Verdana"/>
          <w:color w:val="000000"/>
          <w:sz w:val="22"/>
          <w:szCs w:val="22"/>
        </w:rPr>
        <w:t xml:space="preserve"> aprilie. </w:t>
      </w:r>
      <w:r w:rsidRPr="009D2378">
        <w:rPr>
          <w:rFonts w:ascii="Verdana" w:eastAsia="Verdana" w:hAnsi="Verdana" w:cs="Verdana"/>
          <w:color w:val="000000"/>
          <w:sz w:val="22"/>
          <w:szCs w:val="22"/>
        </w:rPr>
        <w:br/>
      </w:r>
      <w:r w:rsidRPr="009D2378">
        <w:rPr>
          <w:rFonts w:ascii="Verdana" w:eastAsia="Verdana" w:hAnsi="Verdana" w:cs="Verdana"/>
          <w:color w:val="000000"/>
          <w:sz w:val="22"/>
          <w:szCs w:val="22"/>
        </w:rPr>
        <w:br/>
      </w:r>
      <w:r w:rsidR="00A05F6A" w:rsidRPr="009D2378">
        <w:rPr>
          <w:rFonts w:ascii="Verdana" w:eastAsia="Verdana" w:hAnsi="Verdana" w:cs="Verdana"/>
          <w:sz w:val="22"/>
          <w:szCs w:val="22"/>
        </w:rPr>
        <w:t>Publicul va avea la dispoziţie două săptămâni pentru a consulta programul FITS şi a</w:t>
      </w:r>
      <w:r w:rsidRPr="009D2378">
        <w:rPr>
          <w:rFonts w:ascii="Verdana" w:eastAsia="Verdana" w:hAnsi="Verdana" w:cs="Verdana"/>
          <w:sz w:val="22"/>
          <w:szCs w:val="22"/>
        </w:rPr>
        <w:t xml:space="preserve"> stabili spectacolele la care vrea să asiste în perioada 2</w:t>
      </w:r>
      <w:r w:rsidR="00A05F6A" w:rsidRPr="009D2378">
        <w:rPr>
          <w:rFonts w:ascii="Verdana" w:eastAsia="Verdana" w:hAnsi="Verdana" w:cs="Verdana"/>
          <w:sz w:val="22"/>
          <w:szCs w:val="22"/>
        </w:rPr>
        <w:t>0</w:t>
      </w:r>
      <w:r w:rsidRPr="009D2378">
        <w:rPr>
          <w:rFonts w:ascii="Verdana" w:eastAsia="Verdana" w:hAnsi="Verdana" w:cs="Verdana"/>
          <w:sz w:val="22"/>
          <w:szCs w:val="22"/>
        </w:rPr>
        <w:t xml:space="preserve"> iunie - </w:t>
      </w:r>
      <w:r w:rsidR="00A05F6A" w:rsidRPr="009D2378">
        <w:rPr>
          <w:rFonts w:ascii="Verdana" w:eastAsia="Verdana" w:hAnsi="Verdana" w:cs="Verdana"/>
          <w:sz w:val="22"/>
          <w:szCs w:val="22"/>
        </w:rPr>
        <w:t>29</w:t>
      </w:r>
      <w:r w:rsidRPr="009D2378">
        <w:rPr>
          <w:rFonts w:ascii="Verdana" w:eastAsia="Verdana" w:hAnsi="Verdana" w:cs="Verdana"/>
          <w:sz w:val="22"/>
          <w:szCs w:val="22"/>
        </w:rPr>
        <w:t xml:space="preserve"> iunie.</w:t>
      </w:r>
      <w:r w:rsidRPr="009D2378">
        <w:rPr>
          <w:rFonts w:ascii="Verdana" w:eastAsia="Verdana" w:hAnsi="Verdana" w:cs="Verdana"/>
          <w:sz w:val="22"/>
          <w:szCs w:val="22"/>
        </w:rPr>
        <w:br/>
      </w:r>
      <w:r w:rsidRPr="009D2378">
        <w:rPr>
          <w:rFonts w:ascii="Verdana" w:eastAsia="Verdana" w:hAnsi="Verdana" w:cs="Verdana"/>
          <w:sz w:val="22"/>
          <w:szCs w:val="22"/>
        </w:rPr>
        <w:br/>
      </w:r>
      <w:r w:rsidR="000B444D" w:rsidRPr="009D2378">
        <w:rPr>
          <w:rFonts w:ascii="Verdana" w:eastAsia="Verdana" w:hAnsi="Verdana" w:cs="Verdana"/>
          <w:sz w:val="22"/>
          <w:szCs w:val="22"/>
        </w:rPr>
        <w:t>Pe site-ul www.sibfest.ro sunt disponibile informații despre spectacolele indoor susținute de artiști de renume internațional, precum și despre impresionantele reprezentații în aer liber pregătite de FITS pentru ediția din acest an. Astfel, publicul își poate planifica cu ușurință programul pentru a se bucura din plin de experiența completă oferită de Festival.</w:t>
      </w:r>
      <w:r w:rsidRPr="009D2378">
        <w:rPr>
          <w:rFonts w:ascii="Verdana" w:eastAsia="Verdana" w:hAnsi="Verdana" w:cs="Verdana"/>
          <w:sz w:val="22"/>
          <w:szCs w:val="22"/>
        </w:rPr>
        <w:br/>
      </w:r>
      <w:r w:rsidRPr="009D2378">
        <w:rPr>
          <w:rFonts w:ascii="Verdana" w:eastAsia="Verdana" w:hAnsi="Verdana" w:cs="Verdana"/>
          <w:sz w:val="22"/>
          <w:szCs w:val="22"/>
        </w:rPr>
        <w:br/>
      </w:r>
      <w:r w:rsidR="00A05F6A" w:rsidRPr="009D2378">
        <w:rPr>
          <w:rFonts w:ascii="Verdana" w:eastAsia="Verdana" w:hAnsi="Verdana" w:cs="Verdana"/>
          <w:sz w:val="22"/>
          <w:szCs w:val="22"/>
        </w:rPr>
        <w:t>Biletele vor fi puse în vânzare miercuri, 23 aprilie</w:t>
      </w:r>
      <w:r w:rsidRPr="009D2378">
        <w:rPr>
          <w:rFonts w:ascii="Verdana" w:eastAsia="Verdana" w:hAnsi="Verdana" w:cs="Verdana"/>
          <w:sz w:val="22"/>
          <w:szCs w:val="22"/>
        </w:rPr>
        <w:t xml:space="preserve">, începând cu ora 12:00, </w:t>
      </w:r>
      <w:r w:rsidR="00A05F6A" w:rsidRPr="009D2378">
        <w:rPr>
          <w:rFonts w:ascii="Verdana" w:eastAsia="Verdana" w:hAnsi="Verdana" w:cs="Verdana"/>
          <w:sz w:val="22"/>
          <w:szCs w:val="22"/>
        </w:rPr>
        <w:t>atât</w:t>
      </w:r>
      <w:r w:rsidRPr="009D2378">
        <w:rPr>
          <w:rFonts w:ascii="Verdana" w:eastAsia="Verdana" w:hAnsi="Verdana" w:cs="Verdana"/>
          <w:sz w:val="22"/>
          <w:szCs w:val="22"/>
        </w:rPr>
        <w:t xml:space="preserve"> online, pe site-ul </w:t>
      </w:r>
      <w:hyperlink r:id="rId8">
        <w:r w:rsidRPr="009D2378">
          <w:rPr>
            <w:rFonts w:ascii="Verdana" w:eastAsia="Verdana" w:hAnsi="Verdana" w:cs="Verdana"/>
            <w:color w:val="1155CC"/>
            <w:sz w:val="22"/>
            <w:szCs w:val="22"/>
            <w:u w:val="single"/>
          </w:rPr>
          <w:t>www.sibfest.ro</w:t>
        </w:r>
      </w:hyperlink>
      <w:r w:rsidR="00A05F6A" w:rsidRPr="009D2378">
        <w:rPr>
          <w:rFonts w:ascii="Verdana" w:eastAsia="Verdana" w:hAnsi="Verdana" w:cs="Verdana"/>
          <w:sz w:val="22"/>
          <w:szCs w:val="22"/>
        </w:rPr>
        <w:t xml:space="preserve">, cât </w:t>
      </w:r>
      <w:r w:rsidRPr="009D2378">
        <w:rPr>
          <w:rFonts w:ascii="Verdana" w:eastAsia="Verdana" w:hAnsi="Verdana" w:cs="Verdana"/>
          <w:sz w:val="22"/>
          <w:szCs w:val="22"/>
        </w:rPr>
        <w:t>și la Agenția de bilete a TNRS, aflată pe strada Nicolae Bălcescu nr. 17, în Sibiu.</w:t>
      </w:r>
      <w:r w:rsidRPr="009D2378">
        <w:rPr>
          <w:rFonts w:ascii="Verdana" w:eastAsia="Verdana" w:hAnsi="Verdana" w:cs="Verdana"/>
          <w:sz w:val="22"/>
          <w:szCs w:val="22"/>
        </w:rPr>
        <w:br/>
      </w:r>
    </w:p>
    <w:p w14:paraId="37A20864" w14:textId="58906355" w:rsidR="000B444D" w:rsidRPr="009D2378" w:rsidRDefault="001C1A64">
      <w:pPr>
        <w:pBdr>
          <w:top w:val="nil"/>
          <w:left w:val="nil"/>
          <w:bottom w:val="nil"/>
          <w:right w:val="nil"/>
          <w:between w:val="nil"/>
        </w:pBdr>
        <w:rPr>
          <w:rFonts w:ascii="Verdana" w:eastAsia="Verdana" w:hAnsi="Verdana" w:cs="Verdana"/>
          <w:sz w:val="22"/>
          <w:szCs w:val="22"/>
        </w:rPr>
      </w:pPr>
      <w:r w:rsidRPr="009D2378">
        <w:rPr>
          <w:rFonts w:ascii="Verdana" w:eastAsia="Verdana" w:hAnsi="Verdana" w:cs="Verdana"/>
          <w:sz w:val="22"/>
          <w:szCs w:val="22"/>
        </w:rPr>
        <w:t>Tema din acest an – MULȚUMESC – reprezintă legătura între generozitate, bucurie, puterea de a dărui, emoție și relația dintre artiști și public, mijlocită de toți cei care contribuie la susținerea acestui miraculos proces.</w:t>
      </w:r>
      <w:r w:rsidRPr="009D2378">
        <w:rPr>
          <w:rFonts w:ascii="Verdana" w:eastAsia="Verdana" w:hAnsi="Verdana" w:cs="Verdana"/>
          <w:sz w:val="22"/>
          <w:szCs w:val="22"/>
        </w:rPr>
        <w:br/>
      </w:r>
    </w:p>
    <w:p w14:paraId="44A3AE6C" w14:textId="4D08D121" w:rsidR="00000990" w:rsidRPr="009D2378" w:rsidRDefault="00000990" w:rsidP="00000990">
      <w:pPr>
        <w:rPr>
          <w:rFonts w:ascii="Verdana" w:eastAsia="Verdana" w:hAnsi="Verdana" w:cs="Verdana"/>
          <w:sz w:val="22"/>
          <w:szCs w:val="22"/>
        </w:rPr>
      </w:pPr>
      <w:r w:rsidRPr="009D2378">
        <w:rPr>
          <w:rFonts w:ascii="Verdana" w:eastAsia="Verdana" w:hAnsi="Verdana" w:cs="Verdana"/>
          <w:sz w:val="22"/>
          <w:szCs w:val="22"/>
        </w:rPr>
        <w:t xml:space="preserve">Pentru a evidenția apropierea față de public, Constantin Chiriac a anunțat că prețurile biletelor vor rămâne neschimbate și în acest an, menținându-se la același nivel ca în edițiile anterioare, în ciuda creșterii semnificative a costurilor, mai ales în zona de logistică. În completarea sutelor de evenimente cu acces gratuit, biletele vor avea aceleași prețuri ca </w:t>
      </w:r>
      <w:r w:rsidR="00AB1F0F" w:rsidRPr="009D2378">
        <w:rPr>
          <w:rFonts w:ascii="Verdana" w:eastAsia="Verdana" w:hAnsi="Verdana" w:cs="Verdana"/>
          <w:sz w:val="22"/>
          <w:szCs w:val="22"/>
        </w:rPr>
        <w:t>din 2021 până în prezent</w:t>
      </w:r>
      <w:r w:rsidRPr="009D2378">
        <w:rPr>
          <w:rFonts w:ascii="Verdana" w:eastAsia="Verdana" w:hAnsi="Verdana" w:cs="Verdana"/>
          <w:sz w:val="22"/>
          <w:szCs w:val="22"/>
        </w:rPr>
        <w:t>, variind între 30 și 150 de lei. De asemenea, vor fi disponibile reduceri pentru persoanele din categoriile vulnerabile.</w:t>
      </w:r>
    </w:p>
    <w:p w14:paraId="7BE5DFA6" w14:textId="77777777" w:rsidR="005B0F0F" w:rsidRPr="009D2378" w:rsidRDefault="005B0F0F">
      <w:pPr>
        <w:pBdr>
          <w:top w:val="nil"/>
          <w:left w:val="nil"/>
          <w:bottom w:val="nil"/>
          <w:right w:val="nil"/>
          <w:between w:val="nil"/>
        </w:pBdr>
        <w:rPr>
          <w:rFonts w:ascii="Verdana" w:eastAsia="Verdana" w:hAnsi="Verdana" w:cs="Verdana"/>
          <w:sz w:val="22"/>
          <w:szCs w:val="22"/>
        </w:rPr>
      </w:pPr>
    </w:p>
    <w:p w14:paraId="72846387" w14:textId="1644F106" w:rsidR="005B0F0F" w:rsidRPr="009D2378" w:rsidRDefault="00DC0AF4">
      <w:pPr>
        <w:pBdr>
          <w:top w:val="nil"/>
          <w:left w:val="nil"/>
          <w:bottom w:val="nil"/>
          <w:right w:val="nil"/>
          <w:between w:val="nil"/>
        </w:pBdr>
        <w:rPr>
          <w:rFonts w:ascii="Verdana" w:eastAsia="Verdana" w:hAnsi="Verdana" w:cs="Verdana"/>
          <w:b/>
          <w:sz w:val="22"/>
          <w:szCs w:val="22"/>
        </w:rPr>
      </w:pPr>
      <w:r w:rsidRPr="009D2378">
        <w:rPr>
          <w:rFonts w:ascii="Verdana" w:eastAsia="Verdana" w:hAnsi="Verdana" w:cs="Verdana"/>
          <w:sz w:val="22"/>
          <w:szCs w:val="22"/>
        </w:rPr>
        <w:t xml:space="preserve">În cadrul evenimentului, </w:t>
      </w:r>
      <w:r w:rsidR="00B45D5D">
        <w:rPr>
          <w:rFonts w:ascii="Verdana" w:eastAsia="Verdana" w:hAnsi="Verdana" w:cs="Verdana"/>
          <w:sz w:val="22"/>
          <w:szCs w:val="22"/>
        </w:rPr>
        <w:t>Preşedintele FITS</w:t>
      </w:r>
      <w:r w:rsidRPr="009D2378">
        <w:rPr>
          <w:rFonts w:ascii="Verdana" w:eastAsia="Verdana" w:hAnsi="Verdana" w:cs="Verdana"/>
          <w:sz w:val="22"/>
          <w:szCs w:val="22"/>
        </w:rPr>
        <w:t xml:space="preserve"> a anunţat şi </w:t>
      </w:r>
      <w:r w:rsidR="005D04B0" w:rsidRPr="009D2378">
        <w:rPr>
          <w:rFonts w:ascii="Verdana" w:eastAsia="Verdana" w:hAnsi="Verdana" w:cs="Verdana"/>
          <w:sz w:val="22"/>
          <w:szCs w:val="22"/>
        </w:rPr>
        <w:t>primele</w:t>
      </w:r>
      <w:r w:rsidRPr="009D2378">
        <w:rPr>
          <w:rFonts w:ascii="Verdana" w:eastAsia="Verdana" w:hAnsi="Verdana" w:cs="Verdana"/>
          <w:sz w:val="22"/>
          <w:szCs w:val="22"/>
        </w:rPr>
        <w:t xml:space="preserve"> şa</w:t>
      </w:r>
      <w:r w:rsidR="000B444D" w:rsidRPr="009D2378">
        <w:rPr>
          <w:rFonts w:ascii="Verdana" w:eastAsia="Verdana" w:hAnsi="Verdana" w:cs="Verdana"/>
          <w:sz w:val="22"/>
          <w:szCs w:val="22"/>
        </w:rPr>
        <w:t>s</w:t>
      </w:r>
      <w:r w:rsidRPr="009D2378">
        <w:rPr>
          <w:rFonts w:ascii="Verdana" w:eastAsia="Verdana" w:hAnsi="Verdana" w:cs="Verdana"/>
          <w:sz w:val="22"/>
          <w:szCs w:val="22"/>
        </w:rPr>
        <w:t xml:space="preserve">e nume care vor fi distinse cu stele pe Aleea Celebrităţilor. Actori, regizori, coregrafi şi autori vor şi celebraţi la Sibiu şi vor rămâne în istoria Festivalului alături de celelalte </w:t>
      </w:r>
      <w:r w:rsidR="000B444D" w:rsidRPr="009D2378">
        <w:rPr>
          <w:rFonts w:ascii="Verdana" w:eastAsia="Verdana" w:hAnsi="Verdana" w:cs="Verdana"/>
          <w:sz w:val="22"/>
          <w:szCs w:val="22"/>
        </w:rPr>
        <w:t>70</w:t>
      </w:r>
      <w:r w:rsidRPr="009D2378">
        <w:rPr>
          <w:rFonts w:ascii="Verdana" w:eastAsia="Verdana" w:hAnsi="Verdana" w:cs="Verdana"/>
          <w:sz w:val="22"/>
          <w:szCs w:val="22"/>
        </w:rPr>
        <w:t xml:space="preserve"> de nume care sunt deja pe Alee.</w:t>
      </w:r>
      <w:r w:rsidRPr="009D2378">
        <w:rPr>
          <w:rFonts w:ascii="Verdana" w:eastAsia="Verdana" w:hAnsi="Verdana" w:cs="Verdana"/>
          <w:sz w:val="22"/>
          <w:szCs w:val="22"/>
        </w:rPr>
        <w:br/>
      </w:r>
      <w:r w:rsidRPr="009D2378">
        <w:rPr>
          <w:rFonts w:ascii="Verdana" w:eastAsia="Verdana" w:hAnsi="Verdana" w:cs="Verdana"/>
          <w:sz w:val="22"/>
          <w:szCs w:val="22"/>
        </w:rPr>
        <w:br/>
        <w:t>Cele şa</w:t>
      </w:r>
      <w:r w:rsidR="000B444D" w:rsidRPr="009D2378">
        <w:rPr>
          <w:rFonts w:ascii="Verdana" w:eastAsia="Verdana" w:hAnsi="Verdana" w:cs="Verdana"/>
          <w:sz w:val="22"/>
          <w:szCs w:val="22"/>
        </w:rPr>
        <w:t>s</w:t>
      </w:r>
      <w:r w:rsidRPr="009D2378">
        <w:rPr>
          <w:rFonts w:ascii="Verdana" w:eastAsia="Verdana" w:hAnsi="Verdana" w:cs="Verdana"/>
          <w:sz w:val="22"/>
          <w:szCs w:val="22"/>
        </w:rPr>
        <w:t xml:space="preserve">e personalităţi </w:t>
      </w:r>
      <w:r w:rsidR="005D04B0" w:rsidRPr="009D2378">
        <w:rPr>
          <w:rFonts w:ascii="Verdana" w:eastAsia="Verdana" w:hAnsi="Verdana" w:cs="Verdana"/>
          <w:sz w:val="22"/>
          <w:szCs w:val="22"/>
        </w:rPr>
        <w:t xml:space="preserve">confirmate în acest moment </w:t>
      </w:r>
      <w:r w:rsidRPr="009D2378">
        <w:rPr>
          <w:rFonts w:ascii="Verdana" w:eastAsia="Verdana" w:hAnsi="Verdana" w:cs="Verdana"/>
          <w:sz w:val="22"/>
          <w:szCs w:val="22"/>
        </w:rPr>
        <w:t xml:space="preserve">sunt: </w:t>
      </w:r>
      <w:r w:rsidR="000B444D" w:rsidRPr="009D2378">
        <w:rPr>
          <w:rFonts w:ascii="Verdana" w:eastAsia="Verdana" w:hAnsi="Verdana" w:cs="Verdana"/>
          <w:sz w:val="22"/>
          <w:szCs w:val="22"/>
        </w:rPr>
        <w:t>actorul american Bill Murray, actriţa americană Kathleen Turner, scriitorul nigerian Wole Soyinka (laureat al premiului Nobel pentru literatură în 1986), actorul japonez Kuranosuke Sasaki, coregraful belgian Alain Platel şi dramaturgul şi regizorul francez Alexis Michalik.</w:t>
      </w:r>
      <w:r w:rsidR="000B444D" w:rsidRPr="009D2378">
        <w:rPr>
          <w:rFonts w:ascii="Verdana" w:eastAsia="Verdana" w:hAnsi="Verdana" w:cs="Verdana"/>
          <w:sz w:val="22"/>
          <w:szCs w:val="22"/>
        </w:rPr>
        <w:br/>
      </w:r>
      <w:r w:rsidR="000B444D" w:rsidRPr="009D2378">
        <w:rPr>
          <w:rFonts w:ascii="Verdana" w:eastAsia="Verdana" w:hAnsi="Verdana" w:cs="Verdana"/>
          <w:sz w:val="22"/>
          <w:szCs w:val="22"/>
        </w:rPr>
        <w:br/>
      </w:r>
    </w:p>
    <w:p w14:paraId="409B7FD1" w14:textId="77777777" w:rsidR="0068761D" w:rsidRPr="009D2378" w:rsidRDefault="0068761D">
      <w:pPr>
        <w:pBdr>
          <w:top w:val="nil"/>
          <w:left w:val="nil"/>
          <w:bottom w:val="nil"/>
          <w:right w:val="nil"/>
          <w:between w:val="nil"/>
        </w:pBdr>
        <w:rPr>
          <w:rFonts w:ascii="Verdana" w:eastAsia="Verdana" w:hAnsi="Verdana" w:cs="Verdana"/>
          <w:sz w:val="22"/>
          <w:szCs w:val="22"/>
        </w:rPr>
      </w:pPr>
    </w:p>
    <w:p w14:paraId="50FE608A" w14:textId="77777777" w:rsidR="0068761D" w:rsidRPr="009D2378" w:rsidRDefault="0068761D">
      <w:pPr>
        <w:pBdr>
          <w:top w:val="nil"/>
          <w:left w:val="nil"/>
          <w:bottom w:val="nil"/>
          <w:right w:val="nil"/>
          <w:between w:val="nil"/>
        </w:pBdr>
        <w:rPr>
          <w:rFonts w:ascii="Verdana" w:eastAsia="Verdana" w:hAnsi="Verdana" w:cs="Verdana"/>
          <w:sz w:val="22"/>
          <w:szCs w:val="22"/>
        </w:rPr>
      </w:pPr>
    </w:p>
    <w:p w14:paraId="506D23BD" w14:textId="28835270" w:rsidR="005B0F0F" w:rsidRPr="009D2378" w:rsidRDefault="00DC0AF4">
      <w:pPr>
        <w:pBdr>
          <w:top w:val="nil"/>
          <w:left w:val="nil"/>
          <w:bottom w:val="nil"/>
          <w:right w:val="nil"/>
          <w:between w:val="nil"/>
        </w:pBdr>
        <w:rPr>
          <w:rFonts w:ascii="Verdana" w:eastAsia="Verdana" w:hAnsi="Verdana" w:cs="Verdana"/>
          <w:sz w:val="22"/>
          <w:szCs w:val="22"/>
          <w:shd w:val="clear" w:color="auto" w:fill="FFF2CC"/>
        </w:rPr>
      </w:pPr>
      <w:r w:rsidRPr="009D2378">
        <w:rPr>
          <w:rFonts w:ascii="Verdana" w:eastAsia="Verdana" w:hAnsi="Verdana" w:cs="Verdana"/>
          <w:sz w:val="22"/>
          <w:szCs w:val="22"/>
        </w:rPr>
        <w:lastRenderedPageBreak/>
        <w:t>Iată câteva dintre cele mai importante spectacole care vor fi parte din FITS3</w:t>
      </w:r>
      <w:r w:rsidR="000B444D" w:rsidRPr="009D2378">
        <w:rPr>
          <w:rFonts w:ascii="Verdana" w:eastAsia="Verdana" w:hAnsi="Verdana" w:cs="Verdana"/>
          <w:sz w:val="22"/>
          <w:szCs w:val="22"/>
        </w:rPr>
        <w:t>2</w:t>
      </w:r>
      <w:r w:rsidRPr="009D2378">
        <w:rPr>
          <w:rFonts w:ascii="Verdana" w:eastAsia="Verdana" w:hAnsi="Verdana" w:cs="Verdana"/>
          <w:sz w:val="22"/>
          <w:szCs w:val="22"/>
        </w:rPr>
        <w:t>:</w:t>
      </w:r>
    </w:p>
    <w:p w14:paraId="119A08E9"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Lumi noi / New Worlds</w:t>
      </w:r>
      <w:r w:rsidRPr="009D2378">
        <w:rPr>
          <w:rFonts w:ascii="Verdana" w:hAnsi="Verdana"/>
          <w:sz w:val="22"/>
          <w:szCs w:val="22"/>
        </w:rPr>
        <w:t xml:space="preserve">, un spectacol-concert cu legendarul Bill Murray, pe </w:t>
      </w:r>
      <w:r w:rsidRPr="009D2378">
        <w:rPr>
          <w:rStyle w:val="Strong"/>
          <w:rFonts w:ascii="Verdana" w:hAnsi="Verdana"/>
          <w:sz w:val="22"/>
          <w:szCs w:val="22"/>
        </w:rPr>
        <w:t>29 iunie</w:t>
      </w:r>
      <w:r w:rsidRPr="009D2378">
        <w:rPr>
          <w:rFonts w:ascii="Verdana" w:hAnsi="Verdana"/>
          <w:sz w:val="22"/>
          <w:szCs w:val="22"/>
        </w:rPr>
        <w:t xml:space="preserve"> la TNRS.</w:t>
      </w:r>
    </w:p>
    <w:p w14:paraId="5D54897E" w14:textId="2E244568"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Ascultă-mă / Listen to Me</w:t>
      </w:r>
      <w:r w:rsidRPr="009D2378">
        <w:rPr>
          <w:rFonts w:ascii="Verdana" w:hAnsi="Verdana"/>
          <w:sz w:val="22"/>
          <w:szCs w:val="22"/>
        </w:rPr>
        <w:t xml:space="preserve">, un </w:t>
      </w:r>
      <w:r w:rsidR="00A71236" w:rsidRPr="009D2378">
        <w:rPr>
          <w:rFonts w:ascii="Verdana" w:hAnsi="Verdana"/>
          <w:sz w:val="22"/>
          <w:szCs w:val="22"/>
        </w:rPr>
        <w:t>spectacol</w:t>
      </w:r>
      <w:r w:rsidRPr="009D2378">
        <w:rPr>
          <w:rFonts w:ascii="Verdana" w:hAnsi="Verdana"/>
          <w:sz w:val="22"/>
          <w:szCs w:val="22"/>
        </w:rPr>
        <w:t xml:space="preserve"> cu Kathleen Turner, între teatru și circ contemporan, pe </w:t>
      </w:r>
      <w:r w:rsidRPr="009D2378">
        <w:rPr>
          <w:rStyle w:val="Strong"/>
          <w:rFonts w:ascii="Verdana" w:hAnsi="Verdana"/>
          <w:sz w:val="22"/>
          <w:szCs w:val="22"/>
        </w:rPr>
        <w:t>26 și 27 iunie</w:t>
      </w:r>
      <w:r w:rsidRPr="009D2378">
        <w:rPr>
          <w:rFonts w:ascii="Verdana" w:hAnsi="Verdana"/>
          <w:sz w:val="22"/>
          <w:szCs w:val="22"/>
        </w:rPr>
        <w:t>.</w:t>
      </w:r>
    </w:p>
    <w:p w14:paraId="55CC0F30" w14:textId="77777777" w:rsidR="00A71236"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Între ziduri / Intra Muros</w:t>
      </w:r>
      <w:r w:rsidRPr="009D2378">
        <w:rPr>
          <w:rFonts w:ascii="Verdana" w:hAnsi="Verdana"/>
          <w:sz w:val="22"/>
          <w:szCs w:val="22"/>
        </w:rPr>
        <w:t xml:space="preserve">, o creație semnată Alexis Michalik, pe </w:t>
      </w:r>
      <w:r w:rsidRPr="009D2378">
        <w:rPr>
          <w:rStyle w:val="Strong"/>
          <w:rFonts w:ascii="Verdana" w:hAnsi="Verdana"/>
          <w:sz w:val="22"/>
          <w:szCs w:val="22"/>
        </w:rPr>
        <w:t>24 și 25 iunie</w:t>
      </w:r>
      <w:r w:rsidRPr="009D2378">
        <w:rPr>
          <w:rFonts w:ascii="Verdana" w:hAnsi="Verdana"/>
          <w:sz w:val="22"/>
          <w:szCs w:val="22"/>
        </w:rPr>
        <w:t xml:space="preserve"> la Filarmonica de Stat.</w:t>
      </w:r>
    </w:p>
    <w:p w14:paraId="0F2B7F1E" w14:textId="22E15DB9" w:rsidR="00B719F5" w:rsidRPr="009D2378" w:rsidRDefault="00A71236" w:rsidP="00B719F5">
      <w:pPr>
        <w:spacing w:before="100" w:beforeAutospacing="1" w:after="100" w:afterAutospacing="1"/>
        <w:rPr>
          <w:rFonts w:ascii="Verdana" w:hAnsi="Verdana"/>
          <w:sz w:val="22"/>
          <w:szCs w:val="22"/>
        </w:rPr>
      </w:pPr>
      <w:r w:rsidRPr="009D2378">
        <w:rPr>
          <w:rStyle w:val="Emphasis"/>
          <w:rFonts w:ascii="Verdana" w:hAnsi="Verdana"/>
          <w:sz w:val="22"/>
          <w:szCs w:val="22"/>
        </w:rPr>
        <w:t>Lovitura de grație / Coup Fatal</w:t>
      </w:r>
      <w:r w:rsidRPr="009D2378">
        <w:rPr>
          <w:rFonts w:ascii="Verdana" w:hAnsi="Verdana"/>
          <w:sz w:val="22"/>
          <w:szCs w:val="22"/>
        </w:rPr>
        <w:t xml:space="preserve">, un spectacol de muzică și dans contemporan realizat de Alain Platel &amp; La Comédie de Genève, pe </w:t>
      </w:r>
      <w:r w:rsidRPr="009D2378">
        <w:rPr>
          <w:rStyle w:val="Strong"/>
          <w:rFonts w:ascii="Verdana" w:hAnsi="Verdana"/>
          <w:sz w:val="22"/>
          <w:szCs w:val="22"/>
        </w:rPr>
        <w:t>27 și 28 iunie</w:t>
      </w:r>
      <w:r w:rsidRPr="009D2378">
        <w:rPr>
          <w:rFonts w:ascii="Verdana" w:hAnsi="Verdana"/>
          <w:sz w:val="22"/>
          <w:szCs w:val="22"/>
        </w:rPr>
        <w:t xml:space="preserve"> la Fabrica de Cultură – Sala Eugenio Barba.</w:t>
      </w:r>
      <w:r w:rsidRPr="009D2378">
        <w:rPr>
          <w:rFonts w:ascii="Verdana" w:hAnsi="Verdana"/>
          <w:sz w:val="22"/>
          <w:szCs w:val="22"/>
        </w:rPr>
        <w:br/>
      </w:r>
      <w:r w:rsidRPr="009D2378">
        <w:rPr>
          <w:rFonts w:ascii="Verdana" w:hAnsi="Verdana"/>
          <w:sz w:val="22"/>
          <w:szCs w:val="22"/>
        </w:rPr>
        <w:br/>
      </w:r>
      <w:r w:rsidRPr="009D2378">
        <w:rPr>
          <w:rStyle w:val="Emphasis"/>
          <w:rFonts w:ascii="Verdana" w:hAnsi="Verdana"/>
          <w:sz w:val="22"/>
          <w:szCs w:val="22"/>
        </w:rPr>
        <w:t>Vizionara / The Seer</w:t>
      </w:r>
      <w:r w:rsidRPr="009D2378">
        <w:rPr>
          <w:rFonts w:ascii="Verdana" w:hAnsi="Verdana"/>
          <w:sz w:val="22"/>
          <w:szCs w:val="22"/>
        </w:rPr>
        <w:t xml:space="preserve">, un spectacol de Milo Rau &amp; Schaubühne Berlin, pe </w:t>
      </w:r>
      <w:r w:rsidRPr="009D2378">
        <w:rPr>
          <w:rStyle w:val="Strong"/>
          <w:rFonts w:ascii="Verdana" w:hAnsi="Verdana"/>
          <w:sz w:val="22"/>
          <w:szCs w:val="22"/>
        </w:rPr>
        <w:t>21 și 22 iunie</w:t>
      </w:r>
      <w:r w:rsidRPr="009D2378">
        <w:rPr>
          <w:rFonts w:ascii="Verdana" w:hAnsi="Verdana"/>
          <w:sz w:val="22"/>
          <w:szCs w:val="22"/>
        </w:rPr>
        <w:t xml:space="preserve"> la Fabrica de Cultură – Sala Eugenio Barba.</w:t>
      </w:r>
    </w:p>
    <w:p w14:paraId="30C2D6AE" w14:textId="068B07D1" w:rsidR="00A71236" w:rsidRPr="009D2378" w:rsidRDefault="00A71236" w:rsidP="00B719F5">
      <w:pPr>
        <w:spacing w:before="100" w:beforeAutospacing="1" w:after="100" w:afterAutospacing="1"/>
        <w:rPr>
          <w:rFonts w:ascii="Verdana" w:hAnsi="Verdana"/>
          <w:sz w:val="22"/>
          <w:szCs w:val="22"/>
        </w:rPr>
      </w:pPr>
      <w:r w:rsidRPr="009D2378">
        <w:rPr>
          <w:rStyle w:val="Emphasis"/>
          <w:rFonts w:ascii="Verdana" w:hAnsi="Verdana"/>
          <w:sz w:val="22"/>
          <w:szCs w:val="22"/>
        </w:rPr>
        <w:t>Morții nu mai mănâncă iaurt / No Yogurt for the Dead</w:t>
      </w:r>
      <w:r w:rsidRPr="009D2378">
        <w:rPr>
          <w:rFonts w:ascii="Verdana" w:hAnsi="Verdana"/>
          <w:sz w:val="22"/>
          <w:szCs w:val="22"/>
        </w:rPr>
        <w:t xml:space="preserve">, un spectacol semnat de Tiago Rodrigues &amp; NTGent, pe </w:t>
      </w:r>
      <w:r w:rsidRPr="009D2378">
        <w:rPr>
          <w:rStyle w:val="Strong"/>
          <w:rFonts w:ascii="Verdana" w:hAnsi="Verdana"/>
          <w:sz w:val="22"/>
          <w:szCs w:val="22"/>
        </w:rPr>
        <w:t>20 și 21 iunie</w:t>
      </w:r>
      <w:r w:rsidRPr="009D2378">
        <w:rPr>
          <w:rFonts w:ascii="Verdana" w:hAnsi="Verdana"/>
          <w:sz w:val="22"/>
          <w:szCs w:val="22"/>
        </w:rPr>
        <w:t xml:space="preserve"> la Fabrica de Cultură – Sala Faust.</w:t>
      </w:r>
    </w:p>
    <w:p w14:paraId="1EB790C7" w14:textId="60CA0A32" w:rsidR="00A71236" w:rsidRPr="009D2378" w:rsidRDefault="00A71236" w:rsidP="00B719F5">
      <w:pPr>
        <w:spacing w:before="100" w:beforeAutospacing="1" w:after="100" w:afterAutospacing="1"/>
        <w:rPr>
          <w:rFonts w:ascii="Verdana" w:hAnsi="Verdana"/>
          <w:sz w:val="22"/>
          <w:szCs w:val="22"/>
        </w:rPr>
      </w:pPr>
      <w:r w:rsidRPr="009D2378">
        <w:rPr>
          <w:rStyle w:val="Emphasis"/>
          <w:rFonts w:ascii="Verdana" w:hAnsi="Verdana"/>
          <w:sz w:val="22"/>
          <w:szCs w:val="22"/>
        </w:rPr>
        <w:t>Iona / Jonah</w:t>
      </w:r>
      <w:r w:rsidRPr="009D2378">
        <w:rPr>
          <w:rFonts w:ascii="Verdana" w:hAnsi="Verdana"/>
          <w:sz w:val="22"/>
          <w:szCs w:val="22"/>
        </w:rPr>
        <w:t xml:space="preserve">, în regia lui Silviu Purcărete, o coproducție Teatrul Național Radu Stanca &amp; Tokyo Metropolitan Theatre, pe </w:t>
      </w:r>
      <w:r w:rsidRPr="009D2378">
        <w:rPr>
          <w:rStyle w:val="Strong"/>
          <w:rFonts w:ascii="Verdana" w:hAnsi="Verdana"/>
          <w:sz w:val="22"/>
          <w:szCs w:val="22"/>
        </w:rPr>
        <w:t>26 iunie</w:t>
      </w:r>
      <w:r w:rsidRPr="009D2378">
        <w:rPr>
          <w:rFonts w:ascii="Verdana" w:hAnsi="Verdana"/>
          <w:sz w:val="22"/>
          <w:szCs w:val="22"/>
        </w:rPr>
        <w:t xml:space="preserve"> la TNRS.</w:t>
      </w:r>
    </w:p>
    <w:p w14:paraId="12B85B4C"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Best off Kibbutz / The Director’s Cut</w:t>
      </w:r>
      <w:r w:rsidRPr="009D2378">
        <w:rPr>
          <w:rFonts w:ascii="Verdana" w:hAnsi="Verdana"/>
          <w:sz w:val="22"/>
          <w:szCs w:val="22"/>
        </w:rPr>
        <w:t xml:space="preserve">, un spectacol intens de dans contemporan al Kibbutz Dance Company, pe </w:t>
      </w:r>
      <w:r w:rsidRPr="009D2378">
        <w:rPr>
          <w:rStyle w:val="Strong"/>
          <w:rFonts w:ascii="Verdana" w:hAnsi="Verdana"/>
          <w:sz w:val="22"/>
          <w:szCs w:val="22"/>
        </w:rPr>
        <w:t>24 și 25 iunie</w:t>
      </w:r>
      <w:r w:rsidRPr="009D2378">
        <w:rPr>
          <w:rFonts w:ascii="Verdana" w:hAnsi="Verdana"/>
          <w:sz w:val="22"/>
          <w:szCs w:val="22"/>
        </w:rPr>
        <w:t xml:space="preserve"> la Centrul Cultural Ion Besoiu.</w:t>
      </w:r>
    </w:p>
    <w:p w14:paraId="45932B55"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Pâinea din cer / Mana</w:t>
      </w:r>
      <w:r w:rsidRPr="009D2378">
        <w:rPr>
          <w:rFonts w:ascii="Verdana" w:hAnsi="Verdana"/>
          <w:sz w:val="22"/>
          <w:szCs w:val="22"/>
        </w:rPr>
        <w:t xml:space="preserve">, dans contemporan cu Vertigo Dance Company, coregrafia Noa Wertheim, pe </w:t>
      </w:r>
      <w:r w:rsidRPr="009D2378">
        <w:rPr>
          <w:rStyle w:val="Strong"/>
          <w:rFonts w:ascii="Verdana" w:hAnsi="Verdana"/>
          <w:sz w:val="22"/>
          <w:szCs w:val="22"/>
        </w:rPr>
        <w:t>22 și 23 iunie</w:t>
      </w:r>
      <w:r w:rsidRPr="009D2378">
        <w:rPr>
          <w:rFonts w:ascii="Verdana" w:hAnsi="Verdana"/>
          <w:sz w:val="22"/>
          <w:szCs w:val="22"/>
        </w:rPr>
        <w:t xml:space="preserve"> la Centrul Cultural Ion Besoiu.</w:t>
      </w:r>
    </w:p>
    <w:p w14:paraId="7ACE1838"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Macbeth</w:t>
      </w:r>
      <w:r w:rsidRPr="009D2378">
        <w:rPr>
          <w:rFonts w:ascii="Verdana" w:hAnsi="Verdana"/>
          <w:sz w:val="22"/>
          <w:szCs w:val="22"/>
        </w:rPr>
        <w:t xml:space="preserve">, într-o reinterpretare modernă de la Schauspielhaus Bochum, pe </w:t>
      </w:r>
      <w:r w:rsidRPr="009D2378">
        <w:rPr>
          <w:rStyle w:val="Strong"/>
          <w:rFonts w:ascii="Verdana" w:hAnsi="Verdana"/>
          <w:sz w:val="22"/>
          <w:szCs w:val="22"/>
        </w:rPr>
        <w:t>24 și 25 iunie</w:t>
      </w:r>
      <w:r w:rsidRPr="009D2378">
        <w:rPr>
          <w:rFonts w:ascii="Verdana" w:hAnsi="Verdana"/>
          <w:sz w:val="22"/>
          <w:szCs w:val="22"/>
        </w:rPr>
        <w:t xml:space="preserve"> la Fabrica de Cultură – Sala Lulu.</w:t>
      </w:r>
    </w:p>
    <w:p w14:paraId="1B78AAE6"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Unchiul Vanea / Uncle Vanya</w:t>
      </w:r>
      <w:r w:rsidRPr="009D2378">
        <w:rPr>
          <w:rFonts w:ascii="Verdana" w:hAnsi="Verdana"/>
          <w:sz w:val="22"/>
          <w:szCs w:val="22"/>
        </w:rPr>
        <w:t xml:space="preserve">, în regia lui Neil LaBute, o montare a Teatrului Național Radu Stanca, pe </w:t>
      </w:r>
      <w:r w:rsidRPr="009D2378">
        <w:rPr>
          <w:rStyle w:val="Strong"/>
          <w:rFonts w:ascii="Verdana" w:hAnsi="Verdana"/>
          <w:sz w:val="22"/>
          <w:szCs w:val="22"/>
        </w:rPr>
        <w:t>24 iunie</w:t>
      </w:r>
      <w:r w:rsidRPr="009D2378">
        <w:rPr>
          <w:rFonts w:ascii="Verdana" w:hAnsi="Verdana"/>
          <w:sz w:val="22"/>
          <w:szCs w:val="22"/>
        </w:rPr>
        <w:t xml:space="preserve"> la TNRS.</w:t>
      </w:r>
    </w:p>
    <w:p w14:paraId="7D52C9B7"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Viitor pentru ?! / Futur4</w:t>
      </w:r>
      <w:r w:rsidRPr="009D2378">
        <w:rPr>
          <w:rFonts w:ascii="Verdana" w:hAnsi="Verdana"/>
          <w:sz w:val="22"/>
          <w:szCs w:val="22"/>
        </w:rPr>
        <w:t xml:space="preserve">, o experiență teatrală marca Rimini Protokoll, pe </w:t>
      </w:r>
      <w:r w:rsidRPr="009D2378">
        <w:rPr>
          <w:rStyle w:val="Strong"/>
          <w:rFonts w:ascii="Verdana" w:hAnsi="Verdana"/>
          <w:sz w:val="22"/>
          <w:szCs w:val="22"/>
        </w:rPr>
        <w:t>20 și 21 iunie</w:t>
      </w:r>
      <w:r w:rsidRPr="009D2378">
        <w:rPr>
          <w:rFonts w:ascii="Verdana" w:hAnsi="Verdana"/>
          <w:sz w:val="22"/>
          <w:szCs w:val="22"/>
        </w:rPr>
        <w:t xml:space="preserve"> la Fabrica de Cultură – Sala Lulu.</w:t>
      </w:r>
    </w:p>
    <w:p w14:paraId="6C116E62"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Origini / Origin</w:t>
      </w:r>
      <w:r w:rsidRPr="009D2378">
        <w:rPr>
          <w:rFonts w:ascii="Verdana" w:hAnsi="Verdana"/>
          <w:sz w:val="22"/>
          <w:szCs w:val="22"/>
        </w:rPr>
        <w:t xml:space="preserve">, dans contemporan cu Scapino Ballet Rotterdam, pe </w:t>
      </w:r>
      <w:r w:rsidRPr="009D2378">
        <w:rPr>
          <w:rStyle w:val="Strong"/>
          <w:rFonts w:ascii="Verdana" w:hAnsi="Verdana"/>
          <w:sz w:val="22"/>
          <w:szCs w:val="22"/>
        </w:rPr>
        <w:t>23 și 24 iunie</w:t>
      </w:r>
      <w:r w:rsidRPr="009D2378">
        <w:rPr>
          <w:rFonts w:ascii="Verdana" w:hAnsi="Verdana"/>
          <w:sz w:val="22"/>
          <w:szCs w:val="22"/>
        </w:rPr>
        <w:t xml:space="preserve"> la Fabrica de Cultură – Sala Faust.</w:t>
      </w:r>
    </w:p>
    <w:p w14:paraId="73C49E02"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Perfecțiunea circului / Ten Thousand Hours</w:t>
      </w:r>
      <w:r w:rsidRPr="009D2378">
        <w:rPr>
          <w:rFonts w:ascii="Verdana" w:hAnsi="Verdana"/>
          <w:sz w:val="22"/>
          <w:szCs w:val="22"/>
        </w:rPr>
        <w:t xml:space="preserve">, un spectacol de circ contemporan plin de energie de la Gravity and Other Myths, pe </w:t>
      </w:r>
      <w:r w:rsidRPr="009D2378">
        <w:rPr>
          <w:rStyle w:val="Strong"/>
          <w:rFonts w:ascii="Verdana" w:hAnsi="Verdana"/>
          <w:sz w:val="22"/>
          <w:szCs w:val="22"/>
        </w:rPr>
        <w:t>22 și 23 iunie</w:t>
      </w:r>
      <w:r w:rsidRPr="009D2378">
        <w:rPr>
          <w:rFonts w:ascii="Verdana" w:hAnsi="Verdana"/>
          <w:sz w:val="22"/>
          <w:szCs w:val="22"/>
        </w:rPr>
        <w:t xml:space="preserve"> la Fabrica de Cultură – Sala Lulu.</w:t>
      </w:r>
    </w:p>
    <w:p w14:paraId="58EEAF08" w14:textId="5C721D3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11 luptători / 11 Warriors</w:t>
      </w:r>
      <w:r w:rsidRPr="009D2378">
        <w:rPr>
          <w:rFonts w:ascii="Verdana" w:hAnsi="Verdana"/>
          <w:sz w:val="22"/>
          <w:szCs w:val="22"/>
        </w:rPr>
        <w:t xml:space="preserve">, o combinație spectaculoasă de arte marțiale și dans contemporan cu Jackie Chan's Long Yun Kung Fu Troupe, pe </w:t>
      </w:r>
      <w:r w:rsidRPr="009D2378">
        <w:rPr>
          <w:rStyle w:val="Strong"/>
          <w:rFonts w:ascii="Verdana" w:hAnsi="Verdana"/>
          <w:sz w:val="22"/>
          <w:szCs w:val="22"/>
        </w:rPr>
        <w:t>25 și 26 iunie</w:t>
      </w:r>
      <w:r w:rsidRPr="009D2378">
        <w:rPr>
          <w:rFonts w:ascii="Verdana" w:hAnsi="Verdana"/>
          <w:sz w:val="22"/>
          <w:szCs w:val="22"/>
        </w:rPr>
        <w:t xml:space="preserve"> la Sala Faust.</w:t>
      </w:r>
    </w:p>
    <w:p w14:paraId="57BDACEE"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lastRenderedPageBreak/>
        <w:t>O istorie a omenirii / Neandertal</w:t>
      </w:r>
      <w:r w:rsidRPr="009D2378">
        <w:rPr>
          <w:rFonts w:ascii="Verdana" w:hAnsi="Verdana"/>
          <w:sz w:val="22"/>
          <w:szCs w:val="22"/>
        </w:rPr>
        <w:t xml:space="preserve">, o producție Compagnie Lieux Dits, pe </w:t>
      </w:r>
      <w:r w:rsidRPr="009D2378">
        <w:rPr>
          <w:rStyle w:val="Strong"/>
          <w:rFonts w:ascii="Verdana" w:hAnsi="Verdana"/>
          <w:sz w:val="22"/>
          <w:szCs w:val="22"/>
        </w:rPr>
        <w:t>20 și 21 iunie</w:t>
      </w:r>
      <w:r w:rsidRPr="009D2378">
        <w:rPr>
          <w:rFonts w:ascii="Verdana" w:hAnsi="Verdana"/>
          <w:sz w:val="22"/>
          <w:szCs w:val="22"/>
        </w:rPr>
        <w:t xml:space="preserve"> la TNRS.</w:t>
      </w:r>
    </w:p>
    <w:p w14:paraId="22A01D4D"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Flamenco Fusion</w:t>
      </w:r>
      <w:r w:rsidRPr="009D2378">
        <w:rPr>
          <w:rFonts w:ascii="Verdana" w:hAnsi="Verdana"/>
          <w:sz w:val="22"/>
          <w:szCs w:val="22"/>
        </w:rPr>
        <w:t xml:space="preserve">, o explozie de ritm și pasiune adusă de Spanish Flamenco Ballet, pe </w:t>
      </w:r>
      <w:r w:rsidRPr="009D2378">
        <w:rPr>
          <w:rStyle w:val="Strong"/>
          <w:rFonts w:ascii="Verdana" w:hAnsi="Verdana"/>
          <w:sz w:val="22"/>
          <w:szCs w:val="22"/>
        </w:rPr>
        <w:t>20 și 21 iunie</w:t>
      </w:r>
      <w:r w:rsidRPr="009D2378">
        <w:rPr>
          <w:rFonts w:ascii="Verdana" w:hAnsi="Verdana"/>
          <w:sz w:val="22"/>
          <w:szCs w:val="22"/>
        </w:rPr>
        <w:t xml:space="preserve"> la Centrul Cultural Ion Besoiu.</w:t>
      </w:r>
    </w:p>
    <w:p w14:paraId="7390C998"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Trăiască flamenco! / Viva!!!</w:t>
      </w:r>
      <w:r w:rsidRPr="009D2378">
        <w:rPr>
          <w:rFonts w:ascii="Verdana" w:hAnsi="Verdana"/>
          <w:sz w:val="22"/>
          <w:szCs w:val="22"/>
        </w:rPr>
        <w:t xml:space="preserve">, un spectacol electrizant semnat Manuel Lián, pe </w:t>
      </w:r>
      <w:r w:rsidRPr="009D2378">
        <w:rPr>
          <w:rStyle w:val="Strong"/>
          <w:rFonts w:ascii="Verdana" w:hAnsi="Verdana"/>
          <w:sz w:val="22"/>
          <w:szCs w:val="22"/>
        </w:rPr>
        <w:t>27 și 28 iunie</w:t>
      </w:r>
      <w:r w:rsidRPr="009D2378">
        <w:rPr>
          <w:rFonts w:ascii="Verdana" w:hAnsi="Verdana"/>
          <w:sz w:val="22"/>
          <w:szCs w:val="22"/>
        </w:rPr>
        <w:t xml:space="preserve"> la Centrul Cultural Ion Besoiu.</w:t>
      </w:r>
    </w:p>
    <w:p w14:paraId="1492B605"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Violoncelul / The Cello</w:t>
      </w:r>
      <w:r w:rsidRPr="009D2378">
        <w:rPr>
          <w:rFonts w:ascii="Verdana" w:hAnsi="Verdana"/>
          <w:sz w:val="22"/>
          <w:szCs w:val="22"/>
        </w:rPr>
        <w:t xml:space="preserve">, un spectacol de dans contemporan creat de Jo Strømgren Kompani, pe </w:t>
      </w:r>
      <w:r w:rsidRPr="009D2378">
        <w:rPr>
          <w:rStyle w:val="Strong"/>
          <w:rFonts w:ascii="Verdana" w:hAnsi="Verdana"/>
          <w:sz w:val="22"/>
          <w:szCs w:val="22"/>
        </w:rPr>
        <w:t>22 și 23 iunie</w:t>
      </w:r>
      <w:r w:rsidRPr="009D2378">
        <w:rPr>
          <w:rFonts w:ascii="Verdana" w:hAnsi="Verdana"/>
          <w:sz w:val="22"/>
          <w:szCs w:val="22"/>
        </w:rPr>
        <w:t xml:space="preserve"> la Sala Studio.</w:t>
      </w:r>
    </w:p>
    <w:p w14:paraId="5B5DA393"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Lungul drum al zilei către noapte / Long Day’s Journey Into Night</w:t>
      </w:r>
      <w:r w:rsidRPr="009D2378">
        <w:rPr>
          <w:rFonts w:ascii="Verdana" w:hAnsi="Verdana"/>
          <w:sz w:val="22"/>
          <w:szCs w:val="22"/>
        </w:rPr>
        <w:t xml:space="preserve">, în regia lui Timofey Kulyabin, o coproducție Teatrul Național Radu Stanca, pe </w:t>
      </w:r>
      <w:r w:rsidRPr="009D2378">
        <w:rPr>
          <w:rStyle w:val="Strong"/>
          <w:rFonts w:ascii="Verdana" w:hAnsi="Verdana"/>
          <w:sz w:val="22"/>
          <w:szCs w:val="22"/>
        </w:rPr>
        <w:t>25 iunie</w:t>
      </w:r>
      <w:r w:rsidRPr="009D2378">
        <w:rPr>
          <w:rFonts w:ascii="Verdana" w:hAnsi="Verdana"/>
          <w:sz w:val="22"/>
          <w:szCs w:val="22"/>
        </w:rPr>
        <w:t xml:space="preserve"> la TNRS.</w:t>
      </w:r>
    </w:p>
    <w:p w14:paraId="32591C5D" w14:textId="77777777" w:rsidR="00B719F5" w:rsidRPr="009D2378" w:rsidRDefault="00B719F5" w:rsidP="00B719F5">
      <w:pPr>
        <w:spacing w:before="100" w:beforeAutospacing="1" w:after="100" w:afterAutospacing="1"/>
        <w:rPr>
          <w:rFonts w:ascii="Verdana" w:hAnsi="Verdana"/>
          <w:sz w:val="22"/>
          <w:szCs w:val="22"/>
        </w:rPr>
      </w:pPr>
      <w:r w:rsidRPr="009D2378">
        <w:rPr>
          <w:rStyle w:val="Emphasis"/>
          <w:rFonts w:ascii="Verdana" w:hAnsi="Verdana"/>
          <w:sz w:val="22"/>
          <w:szCs w:val="22"/>
        </w:rPr>
        <w:t>Trilogia memoriei / Trilogy of Memory</w:t>
      </w:r>
      <w:r w:rsidRPr="009D2378">
        <w:rPr>
          <w:rFonts w:ascii="Verdana" w:hAnsi="Verdana"/>
          <w:sz w:val="22"/>
          <w:szCs w:val="22"/>
        </w:rPr>
        <w:t xml:space="preserve">, o creație semnată Radu Afrim &amp; Teatrul Național Marin Sorescu Craiova, pe </w:t>
      </w:r>
      <w:r w:rsidRPr="009D2378">
        <w:rPr>
          <w:rStyle w:val="Strong"/>
          <w:rFonts w:ascii="Verdana" w:hAnsi="Verdana"/>
          <w:sz w:val="22"/>
          <w:szCs w:val="22"/>
        </w:rPr>
        <w:t>27 iunie</w:t>
      </w:r>
      <w:r w:rsidRPr="009D2378">
        <w:rPr>
          <w:rFonts w:ascii="Verdana" w:hAnsi="Verdana"/>
          <w:sz w:val="22"/>
          <w:szCs w:val="22"/>
        </w:rPr>
        <w:t xml:space="preserve"> la Sala Faust.</w:t>
      </w:r>
    </w:p>
    <w:p w14:paraId="423A5DEE" w14:textId="1769CB15" w:rsidR="005B0F0F" w:rsidRDefault="00DC0AF4">
      <w:pPr>
        <w:pBdr>
          <w:top w:val="nil"/>
          <w:left w:val="nil"/>
          <w:bottom w:val="nil"/>
          <w:right w:val="nil"/>
          <w:between w:val="nil"/>
        </w:pBdr>
        <w:rPr>
          <w:rFonts w:ascii="Verdana" w:eastAsia="Verdana" w:hAnsi="Verdana" w:cs="Verdana"/>
          <w:sz w:val="22"/>
          <w:szCs w:val="22"/>
        </w:rPr>
      </w:pPr>
      <w:r w:rsidRPr="009D2378">
        <w:rPr>
          <w:rFonts w:ascii="Verdana" w:eastAsia="Verdana" w:hAnsi="Verdana" w:cs="Verdana"/>
          <w:sz w:val="22"/>
          <w:szCs w:val="22"/>
          <w:shd w:val="clear" w:color="auto" w:fill="FFF2CC"/>
        </w:rPr>
        <w:br/>
      </w:r>
      <w:r w:rsidRPr="009D2378">
        <w:rPr>
          <w:rFonts w:ascii="Verdana" w:eastAsia="Verdana" w:hAnsi="Verdana" w:cs="Verdana"/>
          <w:sz w:val="22"/>
          <w:szCs w:val="22"/>
        </w:rPr>
        <w:t xml:space="preserve">Următoarea conferinţă de presă FITS va avea loc pe </w:t>
      </w:r>
      <w:r w:rsidR="000B444D" w:rsidRPr="009D2378">
        <w:rPr>
          <w:rFonts w:ascii="Verdana" w:eastAsia="Verdana" w:hAnsi="Verdana" w:cs="Verdana"/>
          <w:sz w:val="22"/>
          <w:szCs w:val="22"/>
        </w:rPr>
        <w:t>29</w:t>
      </w:r>
      <w:r w:rsidRPr="009D2378">
        <w:rPr>
          <w:rFonts w:ascii="Verdana" w:eastAsia="Verdana" w:hAnsi="Verdana" w:cs="Verdana"/>
          <w:sz w:val="22"/>
          <w:szCs w:val="22"/>
        </w:rPr>
        <w:t xml:space="preserve"> mai şi va avea în prim plan partenerii </w:t>
      </w:r>
      <w:r w:rsidR="00000990" w:rsidRPr="009D2378">
        <w:rPr>
          <w:rFonts w:ascii="Verdana" w:eastAsia="Verdana" w:hAnsi="Verdana" w:cs="Verdana"/>
          <w:sz w:val="22"/>
          <w:szCs w:val="22"/>
        </w:rPr>
        <w:t>Festivalului</w:t>
      </w:r>
      <w:r w:rsidRPr="009D2378">
        <w:rPr>
          <w:rFonts w:ascii="Verdana" w:eastAsia="Verdana" w:hAnsi="Verdana" w:cs="Verdana"/>
          <w:sz w:val="22"/>
          <w:szCs w:val="22"/>
        </w:rPr>
        <w:t xml:space="preserve"> şi evenimentele incluse în program.</w:t>
      </w:r>
      <w:r w:rsidRPr="009D2378">
        <w:rPr>
          <w:rFonts w:ascii="Verdana" w:eastAsia="Verdana" w:hAnsi="Verdana" w:cs="Verdana"/>
          <w:sz w:val="22"/>
          <w:szCs w:val="22"/>
          <w:shd w:val="clear" w:color="auto" w:fill="FFF2CC"/>
        </w:rPr>
        <w:br/>
      </w:r>
      <w:r w:rsidRPr="009D2378">
        <w:rPr>
          <w:rFonts w:ascii="Verdana" w:eastAsia="Verdana" w:hAnsi="Verdana" w:cs="Verdana"/>
          <w:sz w:val="22"/>
          <w:szCs w:val="22"/>
          <w:shd w:val="clear" w:color="auto" w:fill="FFF2CC"/>
        </w:rPr>
        <w:br/>
      </w:r>
      <w:r w:rsidRPr="009D2378">
        <w:rPr>
          <w:rFonts w:ascii="Verdana" w:eastAsia="Verdana" w:hAnsi="Verdana" w:cs="Verdana"/>
          <w:sz w:val="22"/>
          <w:szCs w:val="22"/>
          <w:shd w:val="clear" w:color="auto" w:fill="FFF2CC"/>
        </w:rPr>
        <w:br/>
      </w:r>
      <w:r w:rsidRPr="009D2378">
        <w:rPr>
          <w:rFonts w:ascii="Verdana" w:eastAsia="Verdana" w:hAnsi="Verdana" w:cs="Verdana"/>
          <w:sz w:val="22"/>
          <w:szCs w:val="22"/>
        </w:rPr>
        <w:t xml:space="preserve">*** </w:t>
      </w:r>
      <w:r w:rsidRPr="009D2378">
        <w:rPr>
          <w:rFonts w:ascii="Verdana" w:eastAsia="Verdana" w:hAnsi="Verdana" w:cs="Verdana"/>
          <w:sz w:val="22"/>
          <w:szCs w:val="22"/>
        </w:rPr>
        <w:br/>
      </w:r>
      <w:r w:rsidRPr="009D2378">
        <w:rPr>
          <w:rFonts w:ascii="Verdana" w:eastAsia="Verdana" w:hAnsi="Verdana" w:cs="Verdana"/>
          <w:sz w:val="22"/>
          <w:szCs w:val="22"/>
        </w:rPr>
        <w:br/>
        <w:t>Echipa de comunicare FITS</w:t>
      </w:r>
      <w:r>
        <w:rPr>
          <w:rFonts w:ascii="Verdana" w:eastAsia="Verdana" w:hAnsi="Verdana" w:cs="Verdana"/>
          <w:sz w:val="22"/>
          <w:szCs w:val="22"/>
        </w:rPr>
        <w:br/>
      </w:r>
      <w:r>
        <w:rPr>
          <w:rFonts w:ascii="Verdana" w:eastAsia="Verdana" w:hAnsi="Verdana" w:cs="Verdana"/>
          <w:sz w:val="22"/>
          <w:szCs w:val="22"/>
        </w:rPr>
        <w:br/>
      </w:r>
    </w:p>
    <w:p w14:paraId="54323DA4" w14:textId="77777777" w:rsidR="005B0F0F" w:rsidRDefault="005B0F0F">
      <w:pPr>
        <w:rPr>
          <w:rFonts w:ascii="Verdana" w:eastAsia="Verdana" w:hAnsi="Verdana" w:cs="Verdana"/>
          <w:sz w:val="22"/>
          <w:szCs w:val="22"/>
        </w:rPr>
      </w:pPr>
    </w:p>
    <w:sectPr w:rsidR="005B0F0F">
      <w:head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CEAD" w14:textId="77777777" w:rsidR="0052526A" w:rsidRDefault="0052526A">
      <w:r>
        <w:separator/>
      </w:r>
    </w:p>
  </w:endnote>
  <w:endnote w:type="continuationSeparator" w:id="0">
    <w:p w14:paraId="1D283705" w14:textId="77777777" w:rsidR="0052526A" w:rsidRDefault="0052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65FE" w14:textId="77777777" w:rsidR="0052526A" w:rsidRDefault="0052526A">
      <w:r>
        <w:separator/>
      </w:r>
    </w:p>
  </w:footnote>
  <w:footnote w:type="continuationSeparator" w:id="0">
    <w:p w14:paraId="541F001E" w14:textId="77777777" w:rsidR="0052526A" w:rsidRDefault="0052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DC10" w14:textId="77777777" w:rsidR="005B0F0F" w:rsidRDefault="00DC0AF4">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020C5BAC" wp14:editId="2F257E79">
          <wp:extent cx="649148" cy="64914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9148" cy="64914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0F"/>
    <w:rsid w:val="00000990"/>
    <w:rsid w:val="000B444D"/>
    <w:rsid w:val="001650EC"/>
    <w:rsid w:val="001C1A64"/>
    <w:rsid w:val="00467ADE"/>
    <w:rsid w:val="004A42B6"/>
    <w:rsid w:val="0052526A"/>
    <w:rsid w:val="005B0F0F"/>
    <w:rsid w:val="005D04B0"/>
    <w:rsid w:val="0068761D"/>
    <w:rsid w:val="006B10B7"/>
    <w:rsid w:val="009D2378"/>
    <w:rsid w:val="00A05F6A"/>
    <w:rsid w:val="00A71236"/>
    <w:rsid w:val="00AB1F0F"/>
    <w:rsid w:val="00B45D5D"/>
    <w:rsid w:val="00B719F5"/>
    <w:rsid w:val="00B9285B"/>
    <w:rsid w:val="00DC0AF4"/>
    <w:rsid w:val="00E553A4"/>
    <w:rsid w:val="00EE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E255"/>
  <w15:docId w15:val="{DD663529-7520-4923-B275-4AD73C42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48"/>
  </w:style>
  <w:style w:type="paragraph" w:styleId="Heading1">
    <w:name w:val="heading 1"/>
    <w:basedOn w:val="Normal"/>
    <w:next w:val="Normal"/>
    <w:link w:val="Heading1Char"/>
    <w:uiPriority w:val="9"/>
    <w:qFormat/>
    <w:rsid w:val="009B4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625C0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EB020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E39A8"/>
    <w:pPr>
      <w:jc w:val="center"/>
    </w:pPr>
    <w:rPr>
      <w:b/>
      <w:szCs w:val="20"/>
    </w:rPr>
  </w:style>
  <w:style w:type="paragraph" w:styleId="Header">
    <w:name w:val="header"/>
    <w:basedOn w:val="Normal"/>
    <w:link w:val="HeaderCha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66848"/>
    <w:rPr>
      <w:lang w:val="ro-RO"/>
    </w:rPr>
  </w:style>
  <w:style w:type="paragraph" w:styleId="Footer">
    <w:name w:val="footer"/>
    <w:basedOn w:val="Normal"/>
    <w:link w:val="FooterCha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66848"/>
    <w:rPr>
      <w:lang w:val="ro-RO"/>
    </w:rPr>
  </w:style>
  <w:style w:type="table" w:styleId="TableGrid">
    <w:name w:val="Table Grid"/>
    <w:basedOn w:val="TableNormal"/>
    <w:uiPriority w:val="39"/>
    <w:rsid w:val="000E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86E"/>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625C00"/>
    <w:rPr>
      <w:rFonts w:ascii="Times New Roman" w:eastAsia="Times New Roman" w:hAnsi="Times New Roman" w:cs="Times New Roman"/>
      <w:b/>
      <w:bCs/>
      <w:sz w:val="36"/>
      <w:szCs w:val="36"/>
    </w:rPr>
  </w:style>
  <w:style w:type="paragraph" w:styleId="ListParagraph">
    <w:name w:val="List Paragraph"/>
    <w:basedOn w:val="Normal"/>
    <w:uiPriority w:val="34"/>
    <w:qFormat/>
    <w:rsid w:val="00B0275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086D19"/>
    <w:rPr>
      <w:color w:val="0000FF"/>
      <w:u w:val="single"/>
    </w:rPr>
  </w:style>
  <w:style w:type="character" w:customStyle="1" w:styleId="Heading1Char">
    <w:name w:val="Heading 1 Char"/>
    <w:basedOn w:val="DefaultParagraphFont"/>
    <w:link w:val="Heading1"/>
    <w:uiPriority w:val="9"/>
    <w:rsid w:val="009B4E56"/>
    <w:rPr>
      <w:rFonts w:asciiTheme="majorHAnsi" w:eastAsiaTheme="majorEastAsia" w:hAnsiTheme="majorHAnsi" w:cstheme="majorBidi"/>
      <w:color w:val="2E74B5" w:themeColor="accent1" w:themeShade="BF"/>
      <w:sz w:val="32"/>
      <w:szCs w:val="32"/>
    </w:rPr>
  </w:style>
  <w:style w:type="paragraph" w:customStyle="1" w:styleId="m-1282520412511806970msolistparagraph">
    <w:name w:val="m_-1282520412511806970msolistparagraph"/>
    <w:basedOn w:val="Normal"/>
    <w:rsid w:val="0051762E"/>
    <w:pPr>
      <w:spacing w:before="100" w:beforeAutospacing="1" w:after="100" w:afterAutospacing="1"/>
    </w:pPr>
  </w:style>
  <w:style w:type="character" w:customStyle="1" w:styleId="Heading3Char">
    <w:name w:val="Heading 3 Char"/>
    <w:basedOn w:val="DefaultParagraphFont"/>
    <w:link w:val="Heading3"/>
    <w:uiPriority w:val="9"/>
    <w:semiHidden/>
    <w:rsid w:val="00EB020C"/>
    <w:rPr>
      <w:rFonts w:asciiTheme="majorHAnsi" w:eastAsiaTheme="majorEastAsia" w:hAnsiTheme="majorHAnsi" w:cstheme="majorBidi"/>
      <w:color w:val="1F4D78" w:themeColor="accent1" w:themeShade="7F"/>
      <w:sz w:val="24"/>
      <w:szCs w:val="24"/>
    </w:rPr>
  </w:style>
  <w:style w:type="character" w:customStyle="1" w:styleId="TitleChar">
    <w:name w:val="Title Char"/>
    <w:basedOn w:val="DefaultParagraphFont"/>
    <w:link w:val="Title"/>
    <w:rsid w:val="002E39A8"/>
    <w:rPr>
      <w:rFonts w:ascii="Times New Roman" w:eastAsia="Times New Roman" w:hAnsi="Times New Roman" w:cs="Times New Roman"/>
      <w:b/>
      <w:sz w:val="24"/>
      <w:szCs w:val="20"/>
    </w:rPr>
  </w:style>
  <w:style w:type="character" w:customStyle="1" w:styleId="il">
    <w:name w:val="il"/>
    <w:basedOn w:val="DefaultParagraphFont"/>
    <w:rsid w:val="00835FEC"/>
  </w:style>
  <w:style w:type="paragraph" w:styleId="NoSpacing">
    <w:name w:val="No Spacing"/>
    <w:uiPriority w:val="1"/>
    <w:qFormat/>
    <w:rsid w:val="009F3CFF"/>
    <w:rPr>
      <w:lang w:val="en-GB"/>
    </w:rPr>
  </w:style>
  <w:style w:type="character" w:styleId="Emphasis">
    <w:name w:val="Emphasis"/>
    <w:basedOn w:val="DefaultParagraphFont"/>
    <w:uiPriority w:val="20"/>
    <w:qFormat/>
    <w:rsid w:val="00C67C7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31B04"/>
    <w:pPr>
      <w:spacing w:before="100" w:beforeAutospacing="1" w:after="100" w:afterAutospacing="1"/>
    </w:pPr>
    <w:rPr>
      <w:lang w:val="en-GB" w:eastAsia="en-GB"/>
    </w:rPr>
  </w:style>
  <w:style w:type="character" w:styleId="Strong">
    <w:name w:val="Strong"/>
    <w:basedOn w:val="DefaultParagraphFont"/>
    <w:uiPriority w:val="22"/>
    <w:qFormat/>
    <w:rsid w:val="00000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613595">
      <w:bodyDiv w:val="1"/>
      <w:marLeft w:val="0"/>
      <w:marRight w:val="0"/>
      <w:marTop w:val="0"/>
      <w:marBottom w:val="0"/>
      <w:divBdr>
        <w:top w:val="none" w:sz="0" w:space="0" w:color="auto"/>
        <w:left w:val="none" w:sz="0" w:space="0" w:color="auto"/>
        <w:bottom w:val="none" w:sz="0" w:space="0" w:color="auto"/>
        <w:right w:val="none" w:sz="0" w:space="0" w:color="auto"/>
      </w:divBdr>
    </w:div>
    <w:div w:id="1128937113">
      <w:bodyDiv w:val="1"/>
      <w:marLeft w:val="0"/>
      <w:marRight w:val="0"/>
      <w:marTop w:val="0"/>
      <w:marBottom w:val="0"/>
      <w:divBdr>
        <w:top w:val="none" w:sz="0" w:space="0" w:color="auto"/>
        <w:left w:val="none" w:sz="0" w:space="0" w:color="auto"/>
        <w:bottom w:val="none" w:sz="0" w:space="0" w:color="auto"/>
        <w:right w:val="none" w:sz="0" w:space="0" w:color="auto"/>
      </w:divBdr>
    </w:div>
    <w:div w:id="1399092301">
      <w:bodyDiv w:val="1"/>
      <w:marLeft w:val="0"/>
      <w:marRight w:val="0"/>
      <w:marTop w:val="0"/>
      <w:marBottom w:val="0"/>
      <w:divBdr>
        <w:top w:val="none" w:sz="0" w:space="0" w:color="auto"/>
        <w:left w:val="none" w:sz="0" w:space="0" w:color="auto"/>
        <w:bottom w:val="none" w:sz="0" w:space="0" w:color="auto"/>
        <w:right w:val="none" w:sz="0" w:space="0" w:color="auto"/>
      </w:divBdr>
    </w:div>
    <w:div w:id="1489789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bf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tW07B2bKHdxeEiZAhZaqPpSaQ==">CgMxLjAaGwoBMBIWChQIB0IQCgdWZXJkYW5hEgVBcmlhbBobCgExEhYKFAgHQhAKB1ZlcmRhbmESBUFyaWFsOAByITFCTjBvNlpoSExlTnFBd2xsRVhCMGJydWlOSkttSmpkZw==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8A8F2B-95A8-487D-A3D8-A5D94832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Plopeanu</dc:creator>
  <cp:lastModifiedBy>Alex</cp:lastModifiedBy>
  <cp:revision>15</cp:revision>
  <dcterms:created xsi:type="dcterms:W3CDTF">2025-04-10T08:52:00Z</dcterms:created>
  <dcterms:modified xsi:type="dcterms:W3CDTF">2025-04-10T10:51:00Z</dcterms:modified>
</cp:coreProperties>
</file>