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E56B4" w14:textId="2D519D36" w:rsidR="005F1329" w:rsidRPr="005F1329" w:rsidRDefault="005B4175" w:rsidP="005F1329">
      <w:pPr>
        <w:jc w:val="both"/>
        <w:rPr>
          <w:rFonts w:eastAsia="Calibri"/>
          <w:b/>
          <w:bCs/>
          <w:color w:val="1F1F1F"/>
          <w:sz w:val="36"/>
          <w:szCs w:val="36"/>
        </w:rPr>
      </w:pPr>
      <w:r>
        <w:rPr>
          <w:rFonts w:eastAsia="Calibri"/>
          <w:b/>
          <w:bCs/>
          <w:color w:val="1F1F1F"/>
          <w:sz w:val="36"/>
          <w:szCs w:val="36"/>
        </w:rPr>
        <w:t>Spectacolele companiilor israeliene Vertigo Dance Company şi Kibbutz Contemporary Dance Company din cadrul FITS 2025 au fost anulate</w:t>
      </w:r>
    </w:p>
    <w:p w14:paraId="5D610D2F" w14:textId="77777777" w:rsidR="005F1329" w:rsidRPr="006D53DB" w:rsidRDefault="005F1329" w:rsidP="005F1329">
      <w:pPr>
        <w:jc w:val="both"/>
        <w:rPr>
          <w:rFonts w:eastAsia="Calibri"/>
        </w:rPr>
      </w:pPr>
    </w:p>
    <w:p w14:paraId="6F439D16" w14:textId="77777777" w:rsidR="005F1329" w:rsidRPr="006D53DB" w:rsidRDefault="005F1329" w:rsidP="005F1329">
      <w:pPr>
        <w:jc w:val="both"/>
        <w:rPr>
          <w:rFonts w:eastAsia="Calibri"/>
        </w:rPr>
      </w:pPr>
    </w:p>
    <w:p w14:paraId="7CD96D29" w14:textId="1525BBE4" w:rsidR="00013980" w:rsidRPr="005B4175" w:rsidRDefault="005F1329" w:rsidP="005B4175">
      <w:pPr>
        <w:spacing w:after="80"/>
      </w:pPr>
      <w:r w:rsidRPr="006D53DB">
        <w:rPr>
          <w:b/>
        </w:rPr>
        <w:t xml:space="preserve">Sibiu, </w:t>
      </w:r>
      <w:r w:rsidR="00013980">
        <w:rPr>
          <w:b/>
        </w:rPr>
        <w:t>16 iunie</w:t>
      </w:r>
      <w:r w:rsidRPr="006D53DB">
        <w:rPr>
          <w:b/>
        </w:rPr>
        <w:t xml:space="preserve"> 202</w:t>
      </w:r>
      <w:r w:rsidR="0012424F">
        <w:rPr>
          <w:b/>
        </w:rPr>
        <w:t>5</w:t>
      </w:r>
      <w:r w:rsidRPr="006D53DB">
        <w:t xml:space="preserve"> –</w:t>
      </w:r>
      <w:r w:rsidR="005B4175">
        <w:t xml:space="preserve"> Spectacolele pe care companiile de dans israeliene </w:t>
      </w:r>
      <w:r w:rsidR="005B4175" w:rsidRPr="005B4175">
        <w:t>Vertigo Dance Company şi Kibbutz Contemporary Dance Company</w:t>
      </w:r>
      <w:r w:rsidR="005B4175">
        <w:t xml:space="preserve"> </w:t>
      </w:r>
      <w:r w:rsidR="0024770B">
        <w:t>ar fi trebuit</w:t>
      </w:r>
      <w:r w:rsidR="005B4175">
        <w:t xml:space="preserve"> să le </w:t>
      </w:r>
      <w:r w:rsidR="0024770B">
        <w:t>susţină</w:t>
      </w:r>
      <w:r w:rsidR="005B4175">
        <w:t xml:space="preserve"> în cadrul Festivalului Internaţional de Teatru de la Sibiu au fost anulate ca urmare a interdicţiilor de zbor din Israel. </w:t>
      </w:r>
      <w:r w:rsidRPr="006D53DB">
        <w:br/>
      </w:r>
      <w:r w:rsidRPr="006D53DB">
        <w:br/>
      </w:r>
      <w:r w:rsidRPr="006D53DB">
        <w:rPr>
          <w:color w:val="000000"/>
        </w:rPr>
        <w:t>“</w:t>
      </w:r>
      <w:r w:rsidR="00013980">
        <w:rPr>
          <w:i/>
          <w:iCs/>
          <w:color w:val="000000"/>
        </w:rPr>
        <w:t xml:space="preserve">Dragii noştri spectatori, </w:t>
      </w:r>
      <w:r w:rsidR="00013980">
        <w:rPr>
          <w:i/>
          <w:iCs/>
          <w:color w:val="000000"/>
        </w:rPr>
        <w:br/>
      </w:r>
      <w:r w:rsidR="00013980">
        <w:rPr>
          <w:i/>
          <w:iCs/>
          <w:color w:val="000000"/>
        </w:rPr>
        <w:br/>
        <w:t xml:space="preserve">Din 2020 am întâmpinat nenumărate greutăţi în organizarea Festivalului, pornind de la </w:t>
      </w:r>
      <w:r w:rsidR="00ED4369">
        <w:rPr>
          <w:i/>
          <w:iCs/>
          <w:color w:val="000000"/>
        </w:rPr>
        <w:t xml:space="preserve">pandemia de </w:t>
      </w:r>
      <w:r w:rsidR="00013980">
        <w:rPr>
          <w:i/>
          <w:iCs/>
          <w:color w:val="000000"/>
        </w:rPr>
        <w:t>C</w:t>
      </w:r>
      <w:r w:rsidR="00ED4369">
        <w:rPr>
          <w:i/>
          <w:iCs/>
          <w:color w:val="000000"/>
        </w:rPr>
        <w:t>OVID</w:t>
      </w:r>
      <w:r w:rsidR="0024770B">
        <w:rPr>
          <w:i/>
          <w:iCs/>
          <w:color w:val="000000"/>
        </w:rPr>
        <w:t>,</w:t>
      </w:r>
      <w:r w:rsidR="00ED4369">
        <w:rPr>
          <w:i/>
          <w:iCs/>
          <w:color w:val="000000"/>
        </w:rPr>
        <w:t xml:space="preserve"> până</w:t>
      </w:r>
      <w:r w:rsidR="00013980">
        <w:rPr>
          <w:i/>
          <w:iCs/>
          <w:color w:val="000000"/>
        </w:rPr>
        <w:t xml:space="preserve"> la războiul din Ucraina. Iată că acum a început un alt război şi, din păcate, două companii de marcă ale dansului mondial</w:t>
      </w:r>
      <w:r w:rsidR="00013980" w:rsidRPr="00DA012B">
        <w:rPr>
          <w:color w:val="000000"/>
        </w:rPr>
        <w:t xml:space="preserve">, </w:t>
      </w:r>
      <w:r w:rsidR="00DA012B" w:rsidRPr="00DA012B">
        <w:rPr>
          <w:i/>
          <w:iCs/>
        </w:rPr>
        <w:t>Vertigo Dance Company</w:t>
      </w:r>
      <w:r w:rsidR="00013980">
        <w:rPr>
          <w:i/>
          <w:iCs/>
          <w:color w:val="000000"/>
        </w:rPr>
        <w:t xml:space="preserve"> şi Kibbutz</w:t>
      </w:r>
      <w:r w:rsidR="00DA012B">
        <w:rPr>
          <w:i/>
          <w:iCs/>
          <w:color w:val="000000"/>
        </w:rPr>
        <w:t xml:space="preserve"> </w:t>
      </w:r>
      <w:r w:rsidR="00DA012B" w:rsidRPr="00DA012B">
        <w:rPr>
          <w:i/>
          <w:iCs/>
        </w:rPr>
        <w:t>Contemporary Dance Company</w:t>
      </w:r>
      <w:r w:rsidR="00013980">
        <w:rPr>
          <w:i/>
          <w:iCs/>
          <w:color w:val="000000"/>
        </w:rPr>
        <w:t>, ale căror spectacole sunt sold-out, nu pot părăsi teritoriul Israelului pentru că nu au nicio posibilitate de zbor. Suntem nevoiţi să vă returnăm banii pentru biletele achiziţionate şi</w:t>
      </w:r>
      <w:r w:rsidR="00ED4369">
        <w:rPr>
          <w:i/>
          <w:iCs/>
          <w:color w:val="000000"/>
        </w:rPr>
        <w:t>,</w:t>
      </w:r>
      <w:r w:rsidR="00013980">
        <w:rPr>
          <w:i/>
          <w:iCs/>
          <w:color w:val="000000"/>
        </w:rPr>
        <w:t xml:space="preserve"> în scurtul timp rămas</w:t>
      </w:r>
      <w:r w:rsidR="00ED4369">
        <w:rPr>
          <w:i/>
          <w:iCs/>
          <w:color w:val="000000"/>
        </w:rPr>
        <w:t>,</w:t>
      </w:r>
      <w:r w:rsidR="00013980">
        <w:rPr>
          <w:i/>
          <w:iCs/>
          <w:color w:val="000000"/>
        </w:rPr>
        <w:t xml:space="preserve"> încercăm să </w:t>
      </w:r>
      <w:r w:rsidR="00ED4369">
        <w:rPr>
          <w:i/>
          <w:iCs/>
          <w:color w:val="000000"/>
        </w:rPr>
        <w:t>programăm</w:t>
      </w:r>
      <w:r w:rsidR="00013980">
        <w:rPr>
          <w:i/>
          <w:iCs/>
          <w:color w:val="000000"/>
        </w:rPr>
        <w:t xml:space="preserve"> alte spectacole pentru cele patru zile în care </w:t>
      </w:r>
      <w:r w:rsidR="00ED4369">
        <w:rPr>
          <w:i/>
          <w:iCs/>
          <w:color w:val="000000"/>
        </w:rPr>
        <w:t>ar fi trebuit să aibă loc spectacolele companiilor Vertigo şi Kibbutz</w:t>
      </w:r>
      <w:r w:rsidR="005B4175">
        <w:rPr>
          <w:i/>
          <w:iCs/>
          <w:color w:val="000000"/>
        </w:rPr>
        <w:t>.</w:t>
      </w:r>
    </w:p>
    <w:p w14:paraId="4DA3B78A" w14:textId="5FBEAE14" w:rsidR="005F1329" w:rsidRPr="00013980" w:rsidRDefault="00ED4369" w:rsidP="0012424F">
      <w:pPr>
        <w:spacing w:after="80"/>
        <w:rPr>
          <w:i/>
          <w:iCs/>
          <w:color w:val="000000"/>
        </w:rPr>
      </w:pPr>
      <w:r>
        <w:rPr>
          <w:i/>
          <w:iCs/>
          <w:color w:val="000000"/>
        </w:rPr>
        <w:t xml:space="preserve">Lucrăm </w:t>
      </w:r>
      <w:r w:rsidR="0024770B">
        <w:rPr>
          <w:i/>
          <w:iCs/>
          <w:color w:val="000000"/>
        </w:rPr>
        <w:t>intens la</w:t>
      </w:r>
      <w:r>
        <w:rPr>
          <w:i/>
          <w:iCs/>
          <w:color w:val="000000"/>
        </w:rPr>
        <w:t xml:space="preserve"> programarea altor spectacole şi </w:t>
      </w:r>
      <w:r w:rsidR="0024770B">
        <w:rPr>
          <w:i/>
          <w:iCs/>
          <w:color w:val="000000"/>
        </w:rPr>
        <w:t>facem tot posibilul</w:t>
      </w:r>
      <w:r>
        <w:rPr>
          <w:i/>
          <w:iCs/>
          <w:color w:val="000000"/>
        </w:rPr>
        <w:t xml:space="preserve"> să revenim în următoarele zile</w:t>
      </w:r>
      <w:r w:rsidR="0024770B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cu noi propuneri. Sperăm că b</w:t>
      </w:r>
      <w:r w:rsidR="00013980">
        <w:rPr>
          <w:i/>
          <w:iCs/>
          <w:color w:val="000000"/>
        </w:rPr>
        <w:t xml:space="preserve">ucuria întâlnirii în numele emoţiei să nu mai fie niciodată umbrită de spectrul războiului </w:t>
      </w:r>
      <w:r w:rsidR="00257EED">
        <w:rPr>
          <w:i/>
          <w:iCs/>
          <w:color w:val="000000"/>
        </w:rPr>
        <w:t>.”</w:t>
      </w:r>
      <w:r w:rsidR="005F1329" w:rsidRPr="006D53DB">
        <w:rPr>
          <w:color w:val="000000"/>
        </w:rPr>
        <w:t xml:space="preserve"> a declarat Preşedintele FITS, Constantin Chiriac.</w:t>
      </w:r>
    </w:p>
    <w:p w14:paraId="6B4ECF21" w14:textId="6F329437" w:rsidR="005B4175" w:rsidRDefault="005F1329" w:rsidP="005B4175">
      <w:pPr>
        <w:spacing w:after="80"/>
        <w:jc w:val="both"/>
        <w:rPr>
          <w:i/>
          <w:iCs/>
        </w:rPr>
      </w:pPr>
      <w:r w:rsidRPr="006D53DB">
        <w:br/>
      </w:r>
      <w:r w:rsidR="005B4175">
        <w:t xml:space="preserve">Vertigo Dance Company urma să susţină două reprezentaţii ale spectacolului </w:t>
      </w:r>
      <w:r w:rsidR="005B4175" w:rsidRPr="005B4175">
        <w:rPr>
          <w:i/>
          <w:iCs/>
        </w:rPr>
        <w:t>Pâinea din cer/Mana</w:t>
      </w:r>
      <w:r w:rsidR="005B4175">
        <w:t xml:space="preserve">, pe 22 şi 23 iunie, la Centrul Cultural </w:t>
      </w:r>
      <w:r w:rsidR="005B4175" w:rsidRPr="005B4175">
        <w:t>„Ion Besoiu”</w:t>
      </w:r>
      <w:r w:rsidR="005B4175">
        <w:t xml:space="preserve">, în timp ce </w:t>
      </w:r>
      <w:r w:rsidR="005B4175" w:rsidRPr="005B4175">
        <w:t>Kibbutz Contemporary Dance Company</w:t>
      </w:r>
      <w:r w:rsidR="005B4175">
        <w:t xml:space="preserve"> ar fi trebuit să urce pe</w:t>
      </w:r>
      <w:r w:rsidR="0024770B">
        <w:t xml:space="preserve"> aceeaşi</w:t>
      </w:r>
      <w:r w:rsidR="005B4175">
        <w:t xml:space="preserve"> scenă pe 24 şi 25 iunie, pentru două reprezentaţii ale spectacolului </w:t>
      </w:r>
      <w:r w:rsidR="005B4175" w:rsidRPr="005B4175">
        <w:rPr>
          <w:i/>
          <w:iCs/>
        </w:rPr>
        <w:t xml:space="preserve">The Director's Cut </w:t>
      </w:r>
      <w:r w:rsidR="005B4175">
        <w:rPr>
          <w:i/>
          <w:iCs/>
        </w:rPr>
        <w:t xml:space="preserve">- </w:t>
      </w:r>
      <w:r w:rsidR="005B4175" w:rsidRPr="005B4175">
        <w:rPr>
          <w:i/>
          <w:iCs/>
        </w:rPr>
        <w:t>Best of Kibbutz</w:t>
      </w:r>
      <w:r w:rsidR="005B4175">
        <w:rPr>
          <w:i/>
          <w:iCs/>
        </w:rPr>
        <w:t>.</w:t>
      </w:r>
    </w:p>
    <w:p w14:paraId="3EFEF4AD" w14:textId="55FD6810" w:rsidR="00FE3EFA" w:rsidRDefault="00FE3EFA" w:rsidP="005B4175">
      <w:pPr>
        <w:spacing w:after="80"/>
        <w:jc w:val="both"/>
        <w:rPr>
          <w:i/>
          <w:iCs/>
        </w:rPr>
      </w:pPr>
    </w:p>
    <w:p w14:paraId="16A51964" w14:textId="06BA861F" w:rsidR="00252458" w:rsidRDefault="00FE3EFA" w:rsidP="005B4175">
      <w:pPr>
        <w:spacing w:after="80"/>
        <w:jc w:val="both"/>
        <w:rPr>
          <w:rStyle w:val="Robust"/>
          <w:rFonts w:ascii="Montserrat" w:hAnsi="Montserrat"/>
          <w:color w:val="000000"/>
          <w:sz w:val="29"/>
          <w:szCs w:val="29"/>
          <w:shd w:val="clear" w:color="auto" w:fill="FFFFFF"/>
        </w:rPr>
      </w:pPr>
      <w:r>
        <w:t xml:space="preserve">De asemenea, au fost anulate şi atelierele programate cu coregrafa Noa Wertheim pe 20 şi 21 iunie, cel cu Grace Ward şi Colette Rheude programat pe 23 iunie, precum şi conferinţele speciale </w:t>
      </w:r>
      <w:r w:rsidR="0024770B">
        <w:t>cu Noa Wertheim (23 iunie) şi Rami Be’er (24 iunie).</w:t>
      </w:r>
      <w:r>
        <w:rPr>
          <w:rStyle w:val="Robust"/>
          <w:rFonts w:ascii="Montserrat" w:hAnsi="Montserrat"/>
          <w:color w:val="000000"/>
          <w:sz w:val="29"/>
          <w:szCs w:val="29"/>
          <w:shd w:val="clear" w:color="auto" w:fill="FFFFFF"/>
        </w:rPr>
        <w:t xml:space="preserve"> </w:t>
      </w:r>
    </w:p>
    <w:p w14:paraId="65FE79D4" w14:textId="75FD8AC6" w:rsidR="00252458" w:rsidRPr="00252458" w:rsidRDefault="00252458" w:rsidP="00252458">
      <w:r>
        <w:rPr>
          <w:rStyle w:val="Robust"/>
          <w:rFonts w:ascii="Montserrat" w:hAnsi="Montserrat"/>
          <w:color w:val="000000"/>
          <w:sz w:val="29"/>
          <w:szCs w:val="29"/>
          <w:shd w:val="clear" w:color="auto" w:fill="FFFFFF"/>
        </w:rPr>
        <w:br/>
      </w:r>
      <w:r>
        <w:t xml:space="preserve">Spectacolele online ale celor două companii de dans vor putea fi vizionate conform programului iniţial: </w:t>
      </w:r>
      <w:r w:rsidRPr="005B4175">
        <w:rPr>
          <w:i/>
          <w:iCs/>
        </w:rPr>
        <w:t>Pâinea din cer/Mana</w:t>
      </w:r>
      <w:r>
        <w:rPr>
          <w:i/>
          <w:iCs/>
        </w:rPr>
        <w:t xml:space="preserve"> </w:t>
      </w:r>
      <w:r>
        <w:t xml:space="preserve">de pe 23 iunie, ora 17:00, timp de 24 de ore şi </w:t>
      </w:r>
      <w:r w:rsidRPr="005B4175">
        <w:rPr>
          <w:i/>
          <w:iCs/>
        </w:rPr>
        <w:t xml:space="preserve">The Director's Cut </w:t>
      </w:r>
      <w:r>
        <w:rPr>
          <w:i/>
          <w:iCs/>
        </w:rPr>
        <w:t xml:space="preserve">- </w:t>
      </w:r>
      <w:r w:rsidRPr="005B4175">
        <w:rPr>
          <w:i/>
          <w:iCs/>
        </w:rPr>
        <w:t>Best of Kibbutz</w:t>
      </w:r>
      <w:r>
        <w:rPr>
          <w:i/>
          <w:iCs/>
        </w:rPr>
        <w:t xml:space="preserve"> </w:t>
      </w:r>
      <w:r>
        <w:t>de pe 25 iunie, ora 17:00, timp de 24 de ore. Preţul unui bilet este de 30 de lei.</w:t>
      </w:r>
    </w:p>
    <w:p w14:paraId="39ABF6A1" w14:textId="76C67596" w:rsidR="00D85268" w:rsidRPr="005F1329" w:rsidRDefault="005B4175" w:rsidP="00FE3EFA">
      <w:pPr>
        <w:spacing w:after="80"/>
        <w:jc w:val="both"/>
      </w:pPr>
      <w:r>
        <w:rPr>
          <w:i/>
          <w:iCs/>
        </w:rPr>
        <w:br/>
      </w:r>
      <w:r>
        <w:t xml:space="preserve">Persoanele care au achiziţionat bilete </w:t>
      </w:r>
      <w:r w:rsidR="00252458">
        <w:t xml:space="preserve">pentru spectacolele anulate </w:t>
      </w:r>
      <w:r>
        <w:t xml:space="preserve">prin intermediul site-ului Entertix.ro vor primi </w:t>
      </w:r>
      <w:r w:rsidR="00FE3EFA">
        <w:t xml:space="preserve">în următoarele zile </w:t>
      </w:r>
      <w:r>
        <w:t>contravaloarea biletelor de la Entertix.ro</w:t>
      </w:r>
      <w:r w:rsidR="00FE3EFA">
        <w:t xml:space="preserve"> pe cardul de pe care au efectuat plata. C</w:t>
      </w:r>
      <w:r>
        <w:t xml:space="preserve">ei care au achiziţionat biletele de la Agenţia Teatrală a TNRS sunt </w:t>
      </w:r>
      <w:proofErr w:type="spellStart"/>
      <w:r>
        <w:t>aşteptaţi</w:t>
      </w:r>
      <w:proofErr w:type="spellEnd"/>
      <w:r>
        <w:t xml:space="preserve"> </w:t>
      </w:r>
      <w:r w:rsidR="00FE3EFA">
        <w:t xml:space="preserve">la </w:t>
      </w:r>
      <w:proofErr w:type="spellStart"/>
      <w:r w:rsidR="00FE3EFA">
        <w:t>Agenţie</w:t>
      </w:r>
      <w:proofErr w:type="spellEnd"/>
      <w:r w:rsidR="00FE3EFA">
        <w:t xml:space="preserve"> pentru</w:t>
      </w:r>
      <w:r w:rsidR="00E20F03">
        <w:t xml:space="preserve"> a</w:t>
      </w:r>
      <w:r w:rsidR="00FE3EFA">
        <w:t xml:space="preserve"> le fi restituită contravaloarea biletelor.</w:t>
      </w:r>
    </w:p>
    <w:sectPr w:rsidR="00D85268" w:rsidRPr="005F1329" w:rsidSect="00B403AF">
      <w:headerReference w:type="default" r:id="rId8"/>
      <w:pgSz w:w="11906" w:h="16838" w:code="9"/>
      <w:pgMar w:top="1440" w:right="1196" w:bottom="1440" w:left="1440" w:header="720" w:footer="72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AA751" w14:textId="77777777" w:rsidR="006B0263" w:rsidRDefault="006B0263">
      <w:r>
        <w:separator/>
      </w:r>
    </w:p>
  </w:endnote>
  <w:endnote w:type="continuationSeparator" w:id="0">
    <w:p w14:paraId="350B7C4C" w14:textId="77777777" w:rsidR="006B0263" w:rsidRDefault="006B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93848" w14:textId="77777777" w:rsidR="006B0263" w:rsidRDefault="006B0263">
      <w:r>
        <w:separator/>
      </w:r>
    </w:p>
  </w:footnote>
  <w:footnote w:type="continuationSeparator" w:id="0">
    <w:p w14:paraId="4A9805B8" w14:textId="77777777" w:rsidR="006B0263" w:rsidRDefault="006B0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F83C4" w14:textId="77777777" w:rsidR="0089449D" w:rsidRDefault="003621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76BC0EFE" wp14:editId="27980B81">
          <wp:extent cx="649148" cy="649148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148" cy="6491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82D9FAB" w14:textId="77777777" w:rsidR="00D40EE2" w:rsidRDefault="00D40E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19A6F76C" w14:textId="77777777" w:rsidR="00D40EE2" w:rsidRDefault="00D40E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49D"/>
    <w:rsid w:val="00002B27"/>
    <w:rsid w:val="000044D8"/>
    <w:rsid w:val="00013980"/>
    <w:rsid w:val="00014E02"/>
    <w:rsid w:val="00044C67"/>
    <w:rsid w:val="00050596"/>
    <w:rsid w:val="00067261"/>
    <w:rsid w:val="00071AB2"/>
    <w:rsid w:val="00076CBD"/>
    <w:rsid w:val="00081222"/>
    <w:rsid w:val="000902CA"/>
    <w:rsid w:val="0009258C"/>
    <w:rsid w:val="000954D5"/>
    <w:rsid w:val="00097AE6"/>
    <w:rsid w:val="000C712D"/>
    <w:rsid w:val="000D14D0"/>
    <w:rsid w:val="000E1877"/>
    <w:rsid w:val="000E75E6"/>
    <w:rsid w:val="001056F4"/>
    <w:rsid w:val="0012424F"/>
    <w:rsid w:val="00150B68"/>
    <w:rsid w:val="00165767"/>
    <w:rsid w:val="00176839"/>
    <w:rsid w:val="00177075"/>
    <w:rsid w:val="001913BC"/>
    <w:rsid w:val="001B2268"/>
    <w:rsid w:val="001B4BBA"/>
    <w:rsid w:val="001B6455"/>
    <w:rsid w:val="001B7F0C"/>
    <w:rsid w:val="001E2E29"/>
    <w:rsid w:val="001F186B"/>
    <w:rsid w:val="00204EB4"/>
    <w:rsid w:val="00213C9F"/>
    <w:rsid w:val="00221725"/>
    <w:rsid w:val="00240D66"/>
    <w:rsid w:val="0024233B"/>
    <w:rsid w:val="0024770B"/>
    <w:rsid w:val="00252458"/>
    <w:rsid w:val="00257EED"/>
    <w:rsid w:val="0027481C"/>
    <w:rsid w:val="002859AA"/>
    <w:rsid w:val="00290B40"/>
    <w:rsid w:val="002C01EA"/>
    <w:rsid w:val="002C7EC7"/>
    <w:rsid w:val="002D100A"/>
    <w:rsid w:val="002D341C"/>
    <w:rsid w:val="002D3B17"/>
    <w:rsid w:val="002D5AB5"/>
    <w:rsid w:val="002E4B3E"/>
    <w:rsid w:val="0031228C"/>
    <w:rsid w:val="00315404"/>
    <w:rsid w:val="00324429"/>
    <w:rsid w:val="0034118C"/>
    <w:rsid w:val="003442B0"/>
    <w:rsid w:val="0034753B"/>
    <w:rsid w:val="00361234"/>
    <w:rsid w:val="003621CB"/>
    <w:rsid w:val="00366EB0"/>
    <w:rsid w:val="003843FB"/>
    <w:rsid w:val="0039024B"/>
    <w:rsid w:val="003949C7"/>
    <w:rsid w:val="003D0C9A"/>
    <w:rsid w:val="003D12C4"/>
    <w:rsid w:val="003D6C6E"/>
    <w:rsid w:val="003E3349"/>
    <w:rsid w:val="00400B97"/>
    <w:rsid w:val="00423FD1"/>
    <w:rsid w:val="00425F9B"/>
    <w:rsid w:val="004266AE"/>
    <w:rsid w:val="0043320F"/>
    <w:rsid w:val="00433B33"/>
    <w:rsid w:val="00440B2F"/>
    <w:rsid w:val="0044362C"/>
    <w:rsid w:val="00461323"/>
    <w:rsid w:val="00472A97"/>
    <w:rsid w:val="00472C82"/>
    <w:rsid w:val="004909B1"/>
    <w:rsid w:val="00495F92"/>
    <w:rsid w:val="004A611A"/>
    <w:rsid w:val="004B3CB9"/>
    <w:rsid w:val="004D3785"/>
    <w:rsid w:val="004E196A"/>
    <w:rsid w:val="004E6898"/>
    <w:rsid w:val="00506ADC"/>
    <w:rsid w:val="00512C5F"/>
    <w:rsid w:val="00517944"/>
    <w:rsid w:val="00520DF9"/>
    <w:rsid w:val="0052605C"/>
    <w:rsid w:val="00526ECE"/>
    <w:rsid w:val="00546407"/>
    <w:rsid w:val="00562D6B"/>
    <w:rsid w:val="0056658B"/>
    <w:rsid w:val="00572357"/>
    <w:rsid w:val="005753FB"/>
    <w:rsid w:val="00576BB0"/>
    <w:rsid w:val="00591CFB"/>
    <w:rsid w:val="005B4175"/>
    <w:rsid w:val="005B5676"/>
    <w:rsid w:val="005B78B9"/>
    <w:rsid w:val="005D48CB"/>
    <w:rsid w:val="005D6BAF"/>
    <w:rsid w:val="005E3AF4"/>
    <w:rsid w:val="005F1329"/>
    <w:rsid w:val="005F4B37"/>
    <w:rsid w:val="005F676D"/>
    <w:rsid w:val="00610BCB"/>
    <w:rsid w:val="00630948"/>
    <w:rsid w:val="00635402"/>
    <w:rsid w:val="00641906"/>
    <w:rsid w:val="00653EDB"/>
    <w:rsid w:val="00664477"/>
    <w:rsid w:val="0066458E"/>
    <w:rsid w:val="00685078"/>
    <w:rsid w:val="00695525"/>
    <w:rsid w:val="006A23ED"/>
    <w:rsid w:val="006B0263"/>
    <w:rsid w:val="006C027C"/>
    <w:rsid w:val="006C2C7B"/>
    <w:rsid w:val="006C4377"/>
    <w:rsid w:val="006D2C78"/>
    <w:rsid w:val="006E6240"/>
    <w:rsid w:val="00707DD1"/>
    <w:rsid w:val="00711C53"/>
    <w:rsid w:val="00712C4D"/>
    <w:rsid w:val="0071691B"/>
    <w:rsid w:val="00742FE6"/>
    <w:rsid w:val="00743585"/>
    <w:rsid w:val="00764C7D"/>
    <w:rsid w:val="00783B49"/>
    <w:rsid w:val="00790BB8"/>
    <w:rsid w:val="00790E34"/>
    <w:rsid w:val="007A1E10"/>
    <w:rsid w:val="007C124D"/>
    <w:rsid w:val="007E09EC"/>
    <w:rsid w:val="007E40DB"/>
    <w:rsid w:val="007E4B04"/>
    <w:rsid w:val="007F507E"/>
    <w:rsid w:val="0080097D"/>
    <w:rsid w:val="008033F1"/>
    <w:rsid w:val="00820F8E"/>
    <w:rsid w:val="00841A54"/>
    <w:rsid w:val="00846440"/>
    <w:rsid w:val="00862DFD"/>
    <w:rsid w:val="008717A7"/>
    <w:rsid w:val="00880D2F"/>
    <w:rsid w:val="0089449D"/>
    <w:rsid w:val="008A1AFB"/>
    <w:rsid w:val="008B0127"/>
    <w:rsid w:val="008B0365"/>
    <w:rsid w:val="008C4118"/>
    <w:rsid w:val="008C59DC"/>
    <w:rsid w:val="008D4512"/>
    <w:rsid w:val="008E681D"/>
    <w:rsid w:val="008F175F"/>
    <w:rsid w:val="008F471A"/>
    <w:rsid w:val="008F4DC9"/>
    <w:rsid w:val="008F737C"/>
    <w:rsid w:val="00902AFD"/>
    <w:rsid w:val="00906C79"/>
    <w:rsid w:val="009100CC"/>
    <w:rsid w:val="0091089C"/>
    <w:rsid w:val="00933160"/>
    <w:rsid w:val="0094207C"/>
    <w:rsid w:val="009545BC"/>
    <w:rsid w:val="0096011C"/>
    <w:rsid w:val="00985537"/>
    <w:rsid w:val="00990D87"/>
    <w:rsid w:val="009C4651"/>
    <w:rsid w:val="009C68D0"/>
    <w:rsid w:val="009C77E4"/>
    <w:rsid w:val="009D4AEC"/>
    <w:rsid w:val="009D55CF"/>
    <w:rsid w:val="009E0643"/>
    <w:rsid w:val="009E3110"/>
    <w:rsid w:val="009E4E13"/>
    <w:rsid w:val="009E50E8"/>
    <w:rsid w:val="00A002B6"/>
    <w:rsid w:val="00A03039"/>
    <w:rsid w:val="00A604B2"/>
    <w:rsid w:val="00A82FBB"/>
    <w:rsid w:val="00AA09EC"/>
    <w:rsid w:val="00AA43BE"/>
    <w:rsid w:val="00AA6A91"/>
    <w:rsid w:val="00AB22AF"/>
    <w:rsid w:val="00AC7E14"/>
    <w:rsid w:val="00AD7DA0"/>
    <w:rsid w:val="00AE1F47"/>
    <w:rsid w:val="00B16079"/>
    <w:rsid w:val="00B31F90"/>
    <w:rsid w:val="00B403AF"/>
    <w:rsid w:val="00B51A32"/>
    <w:rsid w:val="00B60BDA"/>
    <w:rsid w:val="00B80BBB"/>
    <w:rsid w:val="00B846C0"/>
    <w:rsid w:val="00B86BE6"/>
    <w:rsid w:val="00B90C64"/>
    <w:rsid w:val="00BA1DE5"/>
    <w:rsid w:val="00BB174F"/>
    <w:rsid w:val="00BD4E9F"/>
    <w:rsid w:val="00BE7104"/>
    <w:rsid w:val="00BF6EE2"/>
    <w:rsid w:val="00C1338E"/>
    <w:rsid w:val="00C170BA"/>
    <w:rsid w:val="00C20A3D"/>
    <w:rsid w:val="00C54188"/>
    <w:rsid w:val="00C54E69"/>
    <w:rsid w:val="00C656FE"/>
    <w:rsid w:val="00C707AE"/>
    <w:rsid w:val="00C96118"/>
    <w:rsid w:val="00CA1A77"/>
    <w:rsid w:val="00CA4790"/>
    <w:rsid w:val="00CA64B8"/>
    <w:rsid w:val="00CA7E0F"/>
    <w:rsid w:val="00CD5EF4"/>
    <w:rsid w:val="00CD7BED"/>
    <w:rsid w:val="00CE009D"/>
    <w:rsid w:val="00CE5445"/>
    <w:rsid w:val="00CF410D"/>
    <w:rsid w:val="00D074BC"/>
    <w:rsid w:val="00D13CBC"/>
    <w:rsid w:val="00D33D72"/>
    <w:rsid w:val="00D40EE2"/>
    <w:rsid w:val="00D4226E"/>
    <w:rsid w:val="00D44028"/>
    <w:rsid w:val="00D55A3D"/>
    <w:rsid w:val="00D63023"/>
    <w:rsid w:val="00D6433C"/>
    <w:rsid w:val="00D713E9"/>
    <w:rsid w:val="00D76A37"/>
    <w:rsid w:val="00D80B0C"/>
    <w:rsid w:val="00D81218"/>
    <w:rsid w:val="00D81A1A"/>
    <w:rsid w:val="00D82A29"/>
    <w:rsid w:val="00D82CF5"/>
    <w:rsid w:val="00D85268"/>
    <w:rsid w:val="00D86549"/>
    <w:rsid w:val="00D91A1F"/>
    <w:rsid w:val="00DA012B"/>
    <w:rsid w:val="00DA0F65"/>
    <w:rsid w:val="00DB01F2"/>
    <w:rsid w:val="00DB2CB0"/>
    <w:rsid w:val="00DD1927"/>
    <w:rsid w:val="00E06358"/>
    <w:rsid w:val="00E079BB"/>
    <w:rsid w:val="00E204A0"/>
    <w:rsid w:val="00E20F03"/>
    <w:rsid w:val="00E32D8B"/>
    <w:rsid w:val="00E3606B"/>
    <w:rsid w:val="00E4494E"/>
    <w:rsid w:val="00E6041C"/>
    <w:rsid w:val="00E67584"/>
    <w:rsid w:val="00E7390A"/>
    <w:rsid w:val="00E7580F"/>
    <w:rsid w:val="00E86A24"/>
    <w:rsid w:val="00EA2764"/>
    <w:rsid w:val="00EB1BCF"/>
    <w:rsid w:val="00ED3C79"/>
    <w:rsid w:val="00ED4369"/>
    <w:rsid w:val="00ED670D"/>
    <w:rsid w:val="00F02097"/>
    <w:rsid w:val="00F21FDF"/>
    <w:rsid w:val="00F22413"/>
    <w:rsid w:val="00F31319"/>
    <w:rsid w:val="00F37272"/>
    <w:rsid w:val="00F42AF6"/>
    <w:rsid w:val="00F544C4"/>
    <w:rsid w:val="00F60567"/>
    <w:rsid w:val="00F76072"/>
    <w:rsid w:val="00F828BF"/>
    <w:rsid w:val="00F91462"/>
    <w:rsid w:val="00F9154B"/>
    <w:rsid w:val="00FA2289"/>
    <w:rsid w:val="00FB4198"/>
    <w:rsid w:val="00FB5E9A"/>
    <w:rsid w:val="00FC01E0"/>
    <w:rsid w:val="00FC43DC"/>
    <w:rsid w:val="00FE29C1"/>
    <w:rsid w:val="00FE3EFA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CBE5"/>
  <w15:docId w15:val="{66FDD60B-6216-4AF7-85AB-2E71C680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848"/>
  </w:style>
  <w:style w:type="paragraph" w:styleId="Titlu1">
    <w:name w:val="heading 1"/>
    <w:basedOn w:val="Normal"/>
    <w:next w:val="Normal"/>
    <w:link w:val="Titlu1Caracter"/>
    <w:uiPriority w:val="9"/>
    <w:qFormat/>
    <w:rsid w:val="009B4E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link w:val="Titlu2Caracter"/>
    <w:uiPriority w:val="9"/>
    <w:qFormat/>
    <w:rsid w:val="00625C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B02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link w:val="TitluCaracter"/>
    <w:qFormat/>
    <w:rsid w:val="002E39A8"/>
    <w:pPr>
      <w:jc w:val="center"/>
    </w:pPr>
    <w:rPr>
      <w:b/>
      <w:szCs w:val="20"/>
    </w:rPr>
  </w:style>
  <w:style w:type="paragraph" w:styleId="Antet">
    <w:name w:val="header"/>
    <w:basedOn w:val="Normal"/>
    <w:link w:val="AntetCaracter"/>
    <w:uiPriority w:val="99"/>
    <w:unhideWhenUsed/>
    <w:rsid w:val="00A668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A6684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A668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A66848"/>
    <w:rPr>
      <w:lang w:val="ro-RO"/>
    </w:rPr>
  </w:style>
  <w:style w:type="table" w:styleId="Tabelgril">
    <w:name w:val="Table Grid"/>
    <w:basedOn w:val="TabelNormal"/>
    <w:uiPriority w:val="39"/>
    <w:rsid w:val="000E3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93086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3086E"/>
    <w:rPr>
      <w:rFonts w:ascii="Segoe UI" w:eastAsia="Times New Roman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rsid w:val="00625C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f">
    <w:name w:val="List Paragraph"/>
    <w:basedOn w:val="Normal"/>
    <w:uiPriority w:val="34"/>
    <w:qFormat/>
    <w:rsid w:val="00B027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Fontdeparagrafimplicit"/>
    <w:uiPriority w:val="99"/>
    <w:semiHidden/>
    <w:unhideWhenUsed/>
    <w:rsid w:val="00086D19"/>
    <w:rPr>
      <w:color w:val="0000FF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9B4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-1282520412511806970msolistparagraph">
    <w:name w:val="m_-1282520412511806970msolistparagraph"/>
    <w:basedOn w:val="Normal"/>
    <w:rsid w:val="0051762E"/>
    <w:pPr>
      <w:spacing w:before="100" w:beforeAutospacing="1" w:after="100" w:afterAutospacing="1"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B02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luCaracter">
    <w:name w:val="Titlu Caracter"/>
    <w:basedOn w:val="Fontdeparagrafimplicit"/>
    <w:link w:val="Titlu"/>
    <w:rsid w:val="002E39A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il">
    <w:name w:val="il"/>
    <w:basedOn w:val="Fontdeparagrafimplicit"/>
    <w:rsid w:val="00835FEC"/>
  </w:style>
  <w:style w:type="paragraph" w:styleId="Frspaiere">
    <w:name w:val="No Spacing"/>
    <w:uiPriority w:val="1"/>
    <w:qFormat/>
    <w:rsid w:val="009F3CFF"/>
    <w:rPr>
      <w:lang w:val="en-GB"/>
    </w:rPr>
  </w:style>
  <w:style w:type="character" w:styleId="Accentuat">
    <w:name w:val="Emphasis"/>
    <w:basedOn w:val="Fontdeparagrafimplicit"/>
    <w:uiPriority w:val="20"/>
    <w:qFormat/>
    <w:rsid w:val="00C67C70"/>
    <w:rPr>
      <w:i/>
      <w:iCs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35402"/>
    <w:pPr>
      <w:spacing w:before="100" w:beforeAutospacing="1" w:after="100" w:afterAutospacing="1"/>
    </w:pPr>
    <w:rPr>
      <w:lang w:val="en-US" w:eastAsia="en-US"/>
    </w:rPr>
  </w:style>
  <w:style w:type="character" w:styleId="Robust">
    <w:name w:val="Strong"/>
    <w:basedOn w:val="Fontdeparagrafimplicit"/>
    <w:uiPriority w:val="22"/>
    <w:qFormat/>
    <w:rsid w:val="00FE3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9DI7FkQzogjGo5bxbNf7oX2W/g==">AMUW2mVUqYnvPiJQwVewcf2+qcdOHwYwj+irjT4TULFqybexZq/fEps5ATt7vN2ZURRDWe1mUtV0w8I26S7mOBbKVlpvsi/mNbIuFHLzpTl1FL7tCNcH11xHgKCx04k+fT2Gntk6jb9d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652E1F-680C-4B9D-8C51-7AB9FCAA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382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Plopeanu</dc:creator>
  <cp:lastModifiedBy>sorana.maier</cp:lastModifiedBy>
  <cp:revision>5</cp:revision>
  <cp:lastPrinted>2024-05-27T12:30:00Z</cp:lastPrinted>
  <dcterms:created xsi:type="dcterms:W3CDTF">2025-06-16T13:24:00Z</dcterms:created>
  <dcterms:modified xsi:type="dcterms:W3CDTF">2025-06-16T15:26:00Z</dcterms:modified>
</cp:coreProperties>
</file>